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316F" w14:textId="77777777" w:rsidR="00E47CD9" w:rsidRDefault="00E47CD9">
      <w:pPr>
        <w:tabs>
          <w:tab w:val="center" w:pos="4153"/>
          <w:tab w:val="right" w:pos="8306"/>
        </w:tabs>
        <w:rPr>
          <w:lang w:val="en-GB"/>
        </w:rPr>
      </w:pPr>
    </w:p>
    <w:p w14:paraId="05A205E2" w14:textId="33C85491" w:rsidR="00E47CD9" w:rsidRDefault="00C129F8">
      <w:pPr>
        <w:ind w:left="5387"/>
        <w:rPr>
          <w:bCs/>
          <w:szCs w:val="24"/>
        </w:rPr>
      </w:pPr>
      <w:r>
        <w:rPr>
          <w:bCs/>
          <w:szCs w:val="24"/>
        </w:rPr>
        <w:t>PRITARTA</w:t>
      </w:r>
    </w:p>
    <w:p w14:paraId="4B946A19" w14:textId="77777777" w:rsidR="00E47CD9" w:rsidRDefault="00C129F8">
      <w:pPr>
        <w:ind w:left="5387"/>
        <w:rPr>
          <w:bCs/>
          <w:szCs w:val="24"/>
        </w:rPr>
      </w:pPr>
      <w:r>
        <w:rPr>
          <w:bCs/>
          <w:szCs w:val="24"/>
        </w:rPr>
        <w:t xml:space="preserve">Rokiškio rajono savivaldybės tarybos </w:t>
      </w:r>
    </w:p>
    <w:p w14:paraId="4B946A1A" w14:textId="5C807E59" w:rsidR="00E47CD9" w:rsidRDefault="00C129F8">
      <w:pPr>
        <w:ind w:left="5387"/>
        <w:rPr>
          <w:bCs/>
          <w:szCs w:val="24"/>
        </w:rPr>
      </w:pPr>
      <w:r>
        <w:rPr>
          <w:bCs/>
          <w:szCs w:val="24"/>
        </w:rPr>
        <w:t>2020 m. spalio 30 d. sprendimu Nr. TS-273</w:t>
      </w:r>
    </w:p>
    <w:p w14:paraId="4B946A1C" w14:textId="77777777" w:rsidR="00E47CD9" w:rsidRDefault="00E47CD9">
      <w:pPr>
        <w:jc w:val="center"/>
        <w:rPr>
          <w:b/>
          <w:bCs/>
          <w:szCs w:val="24"/>
        </w:rPr>
      </w:pPr>
    </w:p>
    <w:p w14:paraId="4B946A1D" w14:textId="38C9436C" w:rsidR="00E47CD9" w:rsidRDefault="00C129F8">
      <w:pPr>
        <w:jc w:val="center"/>
        <w:rPr>
          <w:b/>
          <w:szCs w:val="24"/>
        </w:rPr>
      </w:pPr>
      <w:r>
        <w:rPr>
          <w:b/>
          <w:bCs/>
          <w:szCs w:val="24"/>
        </w:rPr>
        <w:t>ROKIŠKIO RAJONO SAVIVALDYBĖS ILGALAIKIO KILNOJAMO TURTO PATIKĖJIMO SUTARTIS</w:t>
      </w:r>
    </w:p>
    <w:p w14:paraId="4B946A1E" w14:textId="77777777" w:rsidR="00E47CD9" w:rsidRDefault="00E47CD9">
      <w:pPr>
        <w:ind w:firstLine="62"/>
        <w:rPr>
          <w:b/>
          <w:szCs w:val="24"/>
        </w:rPr>
      </w:pPr>
    </w:p>
    <w:p w14:paraId="4B946A1F" w14:textId="77777777" w:rsidR="00E47CD9" w:rsidRDefault="00C129F8">
      <w:pPr>
        <w:jc w:val="center"/>
        <w:rPr>
          <w:szCs w:val="24"/>
        </w:rPr>
      </w:pPr>
      <w:r>
        <w:rPr>
          <w:szCs w:val="24"/>
        </w:rPr>
        <w:t>2020 m. ____________d. Nr. DS-____</w:t>
      </w:r>
    </w:p>
    <w:p w14:paraId="4B946A20" w14:textId="77777777" w:rsidR="00E47CD9" w:rsidRDefault="00C129F8">
      <w:pPr>
        <w:jc w:val="center"/>
        <w:rPr>
          <w:szCs w:val="24"/>
        </w:rPr>
      </w:pPr>
      <w:r>
        <w:rPr>
          <w:szCs w:val="24"/>
        </w:rPr>
        <w:t>Rokiškis</w:t>
      </w:r>
    </w:p>
    <w:p w14:paraId="4B946A21" w14:textId="77777777" w:rsidR="00E47CD9" w:rsidRDefault="00E47CD9">
      <w:pPr>
        <w:ind w:firstLine="62"/>
        <w:rPr>
          <w:szCs w:val="24"/>
        </w:rPr>
      </w:pPr>
    </w:p>
    <w:p w14:paraId="4B946A22" w14:textId="1D6ECA02" w:rsidR="00E47CD9" w:rsidRDefault="00C129F8">
      <w:pPr>
        <w:ind w:firstLine="720"/>
        <w:jc w:val="both"/>
        <w:rPr>
          <w:szCs w:val="24"/>
        </w:rPr>
      </w:pPr>
      <w:r>
        <w:rPr>
          <w:szCs w:val="24"/>
        </w:rPr>
        <w:t xml:space="preserve">Patikėtojas </w:t>
      </w:r>
      <w:r>
        <w:rPr>
          <w:b/>
          <w:color w:val="000000"/>
          <w:szCs w:val="24"/>
        </w:rPr>
        <w:t xml:space="preserve">Rokiškio rajono </w:t>
      </w:r>
      <w:r>
        <w:rPr>
          <w:b/>
          <w:szCs w:val="24"/>
        </w:rPr>
        <w:t>savivaldybė</w:t>
      </w:r>
      <w:r>
        <w:rPr>
          <w:szCs w:val="24"/>
        </w:rPr>
        <w:t xml:space="preserve">, kodas </w:t>
      </w:r>
      <w:r>
        <w:rPr>
          <w:szCs w:val="24"/>
          <w:shd w:val="clear" w:color="auto" w:fill="FFFFFF"/>
        </w:rPr>
        <w:t>111101681</w:t>
      </w:r>
      <w:r>
        <w:rPr>
          <w:szCs w:val="24"/>
        </w:rPr>
        <w:t xml:space="preserve">, </w:t>
      </w:r>
      <w:r>
        <w:rPr>
          <w:color w:val="000000"/>
          <w:szCs w:val="24"/>
        </w:rPr>
        <w:t xml:space="preserve">kurios registruota buveinė yra Respublikos g. 94, LT-42136 Rokiškio m., toliau vadinamas Patikėtoju, pagal Lietuvos Respublikos įstatymus įsteigtas ir veikiantis juridinis asmuo, atstovaujamas administracijos direktoriaus ____________________________________, veikiančio pagal Rokiškio rajono savivaldybės tarybos 2020 m. spalio 30 d. sprendimą Nr. TS-273 „Dėl Rokiškio rajono savivaldybės turto perdavimo laikinai valdyti, naudoti ir disponuoti juo patikėjimo teise sveikatos priežiūros įstaigoms“ </w:t>
      </w:r>
      <w:r>
        <w:rPr>
          <w:szCs w:val="24"/>
        </w:rPr>
        <w:t xml:space="preserve">ir patikėtinis </w:t>
      </w:r>
      <w:r>
        <w:rPr>
          <w:b/>
          <w:szCs w:val="24"/>
        </w:rPr>
        <w:t>viešoji įstaiga</w:t>
      </w:r>
      <w:r>
        <w:rPr>
          <w:szCs w:val="24"/>
        </w:rPr>
        <w:t xml:space="preserve"> </w:t>
      </w:r>
      <w:r>
        <w:rPr>
          <w:b/>
          <w:szCs w:val="24"/>
        </w:rPr>
        <w:t xml:space="preserve">Rokiškio pirminės asmens sveikatos priežiūros centras, </w:t>
      </w:r>
      <w:r>
        <w:rPr>
          <w:szCs w:val="24"/>
        </w:rPr>
        <w:t>kodas 173223934, kurios registruota buveinė yra Juodupės g. 1A, LT-42106 Rokiškio m., toliau vadinamas Patikėtiniu (toliau kartu – Šalys, kiekviena atskirai – Šalis), atstovaujamas __________________________, veikiančios pagal viešosios įstaigos Rokiškio pirminės asmens sveikatos priežiūros centro įstatus, patvirtintus__________________________,</w:t>
      </w:r>
      <w:r>
        <w:rPr>
          <w:color w:val="FF0000"/>
          <w:szCs w:val="24"/>
        </w:rPr>
        <w:t xml:space="preserve"> </w:t>
      </w:r>
      <w:r>
        <w:rPr>
          <w:szCs w:val="24"/>
        </w:rPr>
        <w:t xml:space="preserve">vadovaudamiesi </w:t>
      </w:r>
      <w:r>
        <w:rPr>
          <w:color w:val="000000"/>
          <w:szCs w:val="24"/>
        </w:rPr>
        <w:t>Rokiškio rajono savivaldybės tarybos 2020 m. spalio 30 d. sprendimu Nr. TS-273</w:t>
      </w:r>
      <w:r>
        <w:rPr>
          <w:szCs w:val="24"/>
        </w:rPr>
        <w:t>,</w:t>
      </w:r>
      <w:r>
        <w:rPr>
          <w:spacing w:val="100"/>
          <w:szCs w:val="24"/>
        </w:rPr>
        <w:t xml:space="preserve"> </w:t>
      </w:r>
      <w:r>
        <w:t>sudaro</w:t>
      </w:r>
      <w:r>
        <w:rPr>
          <w:spacing w:val="100"/>
          <w:szCs w:val="24"/>
        </w:rPr>
        <w:t xml:space="preserve"> </w:t>
      </w:r>
      <w:r>
        <w:rPr>
          <w:szCs w:val="24"/>
        </w:rPr>
        <w:t>šią turto patikėjimo sutartį (toliau – Sutartis):</w:t>
      </w:r>
    </w:p>
    <w:p w14:paraId="4B946A23" w14:textId="77777777" w:rsidR="00E47CD9" w:rsidRDefault="00C129F8">
      <w:pPr>
        <w:ind w:firstLine="720"/>
        <w:jc w:val="both"/>
        <w:rPr>
          <w:szCs w:val="24"/>
        </w:rPr>
      </w:pPr>
      <w:r>
        <w:rPr>
          <w:szCs w:val="24"/>
        </w:rPr>
        <w:t>1. Sutarties dalykas ir objektas:</w:t>
      </w:r>
    </w:p>
    <w:p w14:paraId="4B946A24" w14:textId="77777777" w:rsidR="00E47CD9" w:rsidRDefault="00C129F8">
      <w:pPr>
        <w:ind w:firstLine="720"/>
        <w:jc w:val="both"/>
        <w:rPr>
          <w:szCs w:val="24"/>
        </w:rPr>
      </w:pPr>
      <w:r>
        <w:rPr>
          <w:szCs w:val="24"/>
        </w:rPr>
        <w:t>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4B946A25" w14:textId="364DEC33" w:rsidR="00E47CD9" w:rsidRDefault="00C129F8">
      <w:pPr>
        <w:ind w:firstLine="720"/>
        <w:jc w:val="both"/>
        <w:rPr>
          <w:szCs w:val="24"/>
        </w:rPr>
      </w:pPr>
      <w:r>
        <w:rPr>
          <w:szCs w:val="24"/>
        </w:rPr>
        <w:t xml:space="preserve">1.2. Pagal Sutartį perduodamas </w:t>
      </w:r>
      <w:r>
        <w:rPr>
          <w:color w:val="000000"/>
          <w:szCs w:val="24"/>
        </w:rPr>
        <w:t xml:space="preserve">Rokiškio rajono savivaldybės tarybos 2020 m. spalio 30 d. sprendime Nr. TS-273 2 priede </w:t>
      </w:r>
      <w:r>
        <w:rPr>
          <w:szCs w:val="24"/>
        </w:rPr>
        <w:t xml:space="preserve">nurodytas turtas pagal pridedamą sąrašą (pridedama),  turto įsigijimo vertė </w:t>
      </w:r>
      <w:r w:rsidRPr="0074542E">
        <w:rPr>
          <w:strike/>
          <w:szCs w:val="24"/>
        </w:rPr>
        <w:t xml:space="preserve">2020 m. </w:t>
      </w:r>
      <w:r w:rsidRPr="0074542E">
        <w:rPr>
          <w:strike/>
          <w:color w:val="000000"/>
          <w:szCs w:val="24"/>
        </w:rPr>
        <w:t>rugsėjo 30 d. – 107008,85 Eur</w:t>
      </w:r>
      <w:r>
        <w:rPr>
          <w:color w:val="000000"/>
          <w:szCs w:val="24"/>
        </w:rPr>
        <w:t xml:space="preserve">,  turto likutinė vertė </w:t>
      </w:r>
      <w:r w:rsidRPr="0074542E">
        <w:rPr>
          <w:strike/>
          <w:color w:val="000000"/>
          <w:szCs w:val="24"/>
        </w:rPr>
        <w:t>2020 m. rugsėjo 30 d. –  0,00 Eur.</w:t>
      </w:r>
    </w:p>
    <w:p w14:paraId="4B946A26" w14:textId="77777777" w:rsidR="00E47CD9" w:rsidRDefault="00C129F8">
      <w:pPr>
        <w:ind w:firstLine="720"/>
        <w:jc w:val="both"/>
        <w:rPr>
          <w:szCs w:val="24"/>
        </w:rPr>
      </w:pPr>
      <w:r>
        <w:rPr>
          <w:szCs w:val="24"/>
        </w:rPr>
        <w:t>2. Pagal Sutartį turtas perduodamas neatlygintinai.</w:t>
      </w:r>
    </w:p>
    <w:p w14:paraId="4B946A27" w14:textId="77777777" w:rsidR="00E47CD9" w:rsidRDefault="00C129F8">
      <w:pPr>
        <w:ind w:firstLine="720"/>
        <w:jc w:val="both"/>
        <w:rPr>
          <w:szCs w:val="24"/>
        </w:rPr>
      </w:pPr>
      <w:r>
        <w:rPr>
          <w:szCs w:val="24"/>
        </w:rPr>
        <w:t xml:space="preserve">3. Sutarties terminas: </w:t>
      </w:r>
    </w:p>
    <w:p w14:paraId="4B946A28" w14:textId="77777777" w:rsidR="00E47CD9" w:rsidRDefault="00C129F8">
      <w:pPr>
        <w:ind w:firstLine="720"/>
        <w:jc w:val="both"/>
        <w:rPr>
          <w:szCs w:val="24"/>
        </w:rPr>
      </w:pPr>
      <w:r>
        <w:rPr>
          <w:szCs w:val="24"/>
        </w:rPr>
        <w:t>3.1. Sutartis sudaroma 99 metų laikotarpiui. Sutarties pasibaigimo data laikoma 2099 m. spalio 30 d.</w:t>
      </w:r>
    </w:p>
    <w:p w14:paraId="4B946A29" w14:textId="77777777" w:rsidR="00E47CD9" w:rsidRDefault="00C129F8">
      <w:pPr>
        <w:ind w:firstLine="720"/>
        <w:jc w:val="both"/>
        <w:rPr>
          <w:szCs w:val="24"/>
        </w:rPr>
      </w:pPr>
      <w:r>
        <w:rPr>
          <w:szCs w:val="24"/>
        </w:rPr>
        <w:t>3.2. Šalys susitaria, kad Sutartis negali būti pratęsiama pagal atskirus susitarimus ar Lietuvos Respublikos civilinio kodekso 6.959 straipsnio 3 dalies pagrindu.</w:t>
      </w:r>
    </w:p>
    <w:p w14:paraId="4B946A2A" w14:textId="77777777" w:rsidR="00E47CD9" w:rsidRDefault="00C129F8">
      <w:pPr>
        <w:ind w:firstLine="720"/>
        <w:jc w:val="both"/>
        <w:rPr>
          <w:szCs w:val="24"/>
        </w:rPr>
      </w:pPr>
      <w:r>
        <w:rPr>
          <w:szCs w:val="24"/>
        </w:rPr>
        <w:t xml:space="preserve">4. Sutartis </w:t>
      </w:r>
      <w:r>
        <w:rPr>
          <w:szCs w:val="24"/>
          <w:lang w:val="pt-BR"/>
        </w:rPr>
        <w:t xml:space="preserve">prieš terminą pasibaigia Šalių susitarimu, </w:t>
      </w:r>
      <w:r>
        <w:rPr>
          <w:szCs w:val="24"/>
        </w:rPr>
        <w:t>Civiliniame kodekse numatytais pagrindais, taip pat pasibaigus Patikėtinio veiklai, kuriai vykdyti buvo perduotas turtas.</w:t>
      </w:r>
    </w:p>
    <w:p w14:paraId="4B946A2B" w14:textId="77777777" w:rsidR="00E47CD9" w:rsidRDefault="00C129F8">
      <w:pPr>
        <w:ind w:firstLine="720"/>
        <w:jc w:val="both"/>
        <w:rPr>
          <w:szCs w:val="24"/>
        </w:rPr>
      </w:pPr>
      <w:r>
        <w:rPr>
          <w:szCs w:val="24"/>
          <w:lang w:val="pt-BR"/>
        </w:rPr>
        <w:t xml:space="preserve">5. </w:t>
      </w:r>
      <w:r>
        <w:rPr>
          <w:szCs w:val="24"/>
        </w:rPr>
        <w:t>Sutarties termino pabaiga neatleidžia Šalių nuo pareigos tinkamai įvykdyti įsipareigojimus, kylančius iš Sutarties.</w:t>
      </w:r>
    </w:p>
    <w:p w14:paraId="4B946A2C" w14:textId="77777777" w:rsidR="00E47CD9" w:rsidRDefault="00C129F8">
      <w:pPr>
        <w:ind w:firstLine="720"/>
        <w:jc w:val="both"/>
        <w:rPr>
          <w:szCs w:val="24"/>
        </w:rPr>
      </w:pPr>
      <w:r>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4B946A2D" w14:textId="77777777" w:rsidR="00E47CD9" w:rsidRDefault="00C129F8">
      <w:pPr>
        <w:ind w:firstLine="720"/>
        <w:jc w:val="both"/>
        <w:rPr>
          <w:szCs w:val="24"/>
        </w:rPr>
      </w:pPr>
      <w:r>
        <w:rPr>
          <w:szCs w:val="24"/>
        </w:rPr>
        <w:t>7. Šalių teisės ir pareigos:</w:t>
      </w:r>
    </w:p>
    <w:p w14:paraId="4B946A2E" w14:textId="77777777" w:rsidR="00E47CD9" w:rsidRDefault="00C129F8">
      <w:pPr>
        <w:ind w:firstLine="720"/>
        <w:jc w:val="both"/>
        <w:rPr>
          <w:szCs w:val="24"/>
        </w:rPr>
      </w:pPr>
      <w:r>
        <w:rPr>
          <w:szCs w:val="24"/>
        </w:rPr>
        <w:t>7.1. Patikėtojas privalo:</w:t>
      </w:r>
    </w:p>
    <w:p w14:paraId="4B946A2F" w14:textId="77777777" w:rsidR="00E47CD9" w:rsidRDefault="00C129F8">
      <w:pPr>
        <w:ind w:firstLine="720"/>
        <w:jc w:val="both"/>
        <w:rPr>
          <w:szCs w:val="24"/>
        </w:rPr>
      </w:pPr>
      <w:r>
        <w:rPr>
          <w:szCs w:val="24"/>
        </w:rPr>
        <w:t>7.1.1. tikrinti, ar Patikėtinis naudojasi turtu tinkamai pagal paskirtį ir Sutartį;</w:t>
      </w:r>
    </w:p>
    <w:p w14:paraId="4B946A30" w14:textId="77777777" w:rsidR="00E47CD9" w:rsidRDefault="00C129F8">
      <w:pPr>
        <w:ind w:firstLine="720"/>
        <w:jc w:val="both"/>
        <w:rPr>
          <w:szCs w:val="24"/>
        </w:rPr>
      </w:pPr>
      <w:r>
        <w:rPr>
          <w:szCs w:val="24"/>
        </w:rPr>
        <w:t>7.1.2. pasibaigus Sutarties galiojimo terminui, per 5 dienas iš Patikėtinio priimti grąžinamą turtą pagal perdavimo–priėmimo aktą.</w:t>
      </w:r>
    </w:p>
    <w:p w14:paraId="4B946A31" w14:textId="77777777" w:rsidR="00E47CD9" w:rsidRDefault="00C129F8">
      <w:pPr>
        <w:ind w:firstLine="720"/>
        <w:jc w:val="both"/>
        <w:rPr>
          <w:szCs w:val="24"/>
        </w:rPr>
      </w:pPr>
      <w:r>
        <w:rPr>
          <w:szCs w:val="24"/>
        </w:rPr>
        <w:lastRenderedPageBreak/>
        <w:t xml:space="preserve">7.2. Patikėtinis privalo: </w:t>
      </w:r>
    </w:p>
    <w:p w14:paraId="4B946A32" w14:textId="77777777" w:rsidR="00E47CD9" w:rsidRDefault="00C129F8">
      <w:pPr>
        <w:ind w:firstLine="720"/>
        <w:jc w:val="both"/>
        <w:rPr>
          <w:szCs w:val="24"/>
        </w:rPr>
      </w:pPr>
      <w:r>
        <w:rPr>
          <w:szCs w:val="24"/>
        </w:rPr>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4B946A33" w14:textId="77777777" w:rsidR="00E47CD9" w:rsidRDefault="00C129F8">
      <w:pPr>
        <w:ind w:firstLine="720"/>
        <w:jc w:val="both"/>
        <w:rPr>
          <w:szCs w:val="24"/>
        </w:rPr>
      </w:pPr>
      <w:r>
        <w:rPr>
          <w:szCs w:val="24"/>
        </w:rPr>
        <w:t xml:space="preserve">7.2.2. </w:t>
      </w:r>
      <w:r>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4B946A34" w14:textId="4E9B8D2F" w:rsidR="00E47CD9" w:rsidRDefault="00C129F8">
      <w:pPr>
        <w:ind w:firstLine="720"/>
        <w:jc w:val="both"/>
        <w:rPr>
          <w:szCs w:val="24"/>
        </w:rPr>
      </w:pPr>
      <w:r>
        <w:rPr>
          <w:color w:val="000000"/>
          <w:szCs w:val="24"/>
        </w:rPr>
        <w:t>7.2.3. mokėti užmokestį už perduoto turto eksploatavimą;</w:t>
      </w:r>
      <w:r>
        <w:rPr>
          <w:szCs w:val="24"/>
        </w:rPr>
        <w:t xml:space="preserve"> </w:t>
      </w:r>
    </w:p>
    <w:p w14:paraId="4B946A35" w14:textId="77777777" w:rsidR="00E47CD9" w:rsidRDefault="00C129F8">
      <w:pPr>
        <w:ind w:firstLine="720"/>
        <w:jc w:val="both"/>
        <w:rPr>
          <w:szCs w:val="24"/>
        </w:rPr>
      </w:pPr>
      <w:r>
        <w:rPr>
          <w:color w:val="000000"/>
          <w:szCs w:val="24"/>
        </w:rPr>
        <w:t xml:space="preserve">7.2.4. </w:t>
      </w:r>
      <w:r>
        <w:rPr>
          <w:szCs w:val="24"/>
        </w:rPr>
        <w:t>naudotis turtu pagal tiesioginę paskirtį ir Sutartį, griežtai laikytis šiam turtui nustatytų priešgaisrinės saugos, sandėliavimo, sanitarinių ir techninių taisyklių;</w:t>
      </w:r>
    </w:p>
    <w:p w14:paraId="4B946A36" w14:textId="77777777" w:rsidR="00E47CD9" w:rsidRDefault="00C129F8">
      <w:pPr>
        <w:ind w:firstLine="720"/>
        <w:jc w:val="both"/>
        <w:rPr>
          <w:szCs w:val="24"/>
        </w:rPr>
      </w:pPr>
      <w:r>
        <w:rPr>
          <w:szCs w:val="24"/>
        </w:rPr>
        <w:t>7.2.5. sudaryti sąlygas Patikėtojui kontroliuoti, ar perduotas turtas naudojamas pagal paskirtį ir Sutartį;</w:t>
      </w:r>
    </w:p>
    <w:p w14:paraId="4B946A37" w14:textId="77777777" w:rsidR="00E47CD9" w:rsidRDefault="00C129F8">
      <w:pPr>
        <w:ind w:firstLine="720"/>
        <w:jc w:val="both"/>
        <w:rPr>
          <w:szCs w:val="24"/>
        </w:rPr>
      </w:pPr>
      <w:r>
        <w:rPr>
          <w:szCs w:val="24"/>
        </w:rPr>
        <w:t>7.2.6. gauti Patikėtojo rašytinį sutikimą pakeisti turto paskirtį, pagerinti ar pertvarkyti turtą;</w:t>
      </w:r>
    </w:p>
    <w:p w14:paraId="4B946A38" w14:textId="77777777" w:rsidR="00E47CD9" w:rsidRDefault="00C129F8">
      <w:pPr>
        <w:ind w:firstLine="720"/>
        <w:jc w:val="both"/>
        <w:rPr>
          <w:szCs w:val="24"/>
        </w:rPr>
      </w:pPr>
      <w:r>
        <w:rPr>
          <w:szCs w:val="24"/>
        </w:rPr>
        <w:t>7.2.7. atlikti jam perduoto turto einamąjį ar statinio kapitalinį remontą;</w:t>
      </w:r>
    </w:p>
    <w:p w14:paraId="4B946A39" w14:textId="77777777" w:rsidR="00E47CD9" w:rsidRDefault="00C129F8">
      <w:pPr>
        <w:ind w:firstLine="720"/>
        <w:jc w:val="both"/>
        <w:rPr>
          <w:szCs w:val="24"/>
        </w:rPr>
      </w:pPr>
      <w:r>
        <w:rPr>
          <w:szCs w:val="24"/>
        </w:rPr>
        <w:t>7.2.8. atlyginti Patikėtojui nuostolius, jeigu perduotas turtas dėl neatliktų einamojo ar kapitalinio remonto darbų sugedo ar buvo sugadintas, taip pat nuostolius, atsiradusius dėl žalos, padarytos neapdraustam turtui;</w:t>
      </w:r>
    </w:p>
    <w:p w14:paraId="4B946A3A" w14:textId="77777777" w:rsidR="00E47CD9" w:rsidRDefault="00C129F8">
      <w:pPr>
        <w:ind w:firstLine="720"/>
        <w:jc w:val="both"/>
        <w:rPr>
          <w:szCs w:val="24"/>
        </w:rPr>
      </w:pPr>
      <w:r>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4B946A3B" w14:textId="77777777" w:rsidR="00E47CD9" w:rsidRDefault="00C129F8">
      <w:pPr>
        <w:ind w:firstLine="720"/>
        <w:jc w:val="both"/>
        <w:rPr>
          <w:szCs w:val="24"/>
        </w:rPr>
      </w:pPr>
      <w:r>
        <w:rPr>
          <w:szCs w:val="24"/>
        </w:rPr>
        <w:t>7.2.10. Sutarčiai pasibaigus įvykdyti visus įsipareigojimus, susijusius su turto išlaikymu ir eksploatavimu, pagal pasirašytas sutartis su paslaugų teikėjais ir darbų vykdytojais;</w:t>
      </w:r>
    </w:p>
    <w:p w14:paraId="4B946A3C" w14:textId="77777777" w:rsidR="00E47CD9" w:rsidRDefault="00C129F8">
      <w:pPr>
        <w:ind w:firstLine="720"/>
        <w:jc w:val="both"/>
        <w:rPr>
          <w:szCs w:val="24"/>
        </w:rPr>
      </w:pPr>
      <w:r>
        <w:rPr>
          <w:szCs w:val="24"/>
        </w:rPr>
        <w:t>7.2.11. pagal Sutartį perduotą turtą traukti į apskaitą atskirai nuo Patikėtinio nuosavybės teise valdomo turto (jeigu tokiu disponuoja) ir kitokio patikėjimo teise turimo turto;</w:t>
      </w:r>
    </w:p>
    <w:p w14:paraId="4B946A3D" w14:textId="77777777" w:rsidR="00E47CD9" w:rsidRDefault="00C129F8">
      <w:pPr>
        <w:ind w:firstLine="720"/>
        <w:jc w:val="both"/>
        <w:rPr>
          <w:color w:val="000000"/>
          <w:szCs w:val="24"/>
        </w:rPr>
      </w:pPr>
      <w:r>
        <w:rPr>
          <w:color w:val="000000"/>
          <w:szCs w:val="24"/>
        </w:rPr>
        <w:t>7.2.12. neperduoti pagal Sutartį gauto turto kitų asmenų nuosavybėn, jo neįkeisti ar kitaip nesuvaržyti daiktinių teisių į jį, negarantuoti, nelaiduoti ar kitu būdu juo neužtikrinti savo ir kitų asmenų prievolių vykdymo;</w:t>
      </w:r>
    </w:p>
    <w:p w14:paraId="4B946A3F" w14:textId="77777777" w:rsidR="00E47CD9" w:rsidRDefault="00C129F8">
      <w:pPr>
        <w:ind w:firstLine="720"/>
        <w:jc w:val="both"/>
        <w:rPr>
          <w:szCs w:val="24"/>
        </w:rPr>
      </w:pPr>
      <w:r>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4B946A40" w14:textId="77777777" w:rsidR="00E47CD9" w:rsidRDefault="00C129F8">
      <w:pPr>
        <w:ind w:firstLine="720"/>
        <w:jc w:val="both"/>
        <w:rPr>
          <w:szCs w:val="24"/>
        </w:rPr>
      </w:pPr>
      <w:r>
        <w:rPr>
          <w:szCs w:val="24"/>
        </w:rPr>
        <w:t xml:space="preserve">8. Kitos sąlygos – </w:t>
      </w:r>
      <w:r>
        <w:rPr>
          <w:i/>
          <w:szCs w:val="24"/>
        </w:rPr>
        <w:t>(nėra).</w:t>
      </w:r>
    </w:p>
    <w:p w14:paraId="4B946A41" w14:textId="77777777" w:rsidR="00E47CD9" w:rsidRDefault="00C129F8">
      <w:pPr>
        <w:ind w:firstLine="720"/>
        <w:jc w:val="both"/>
        <w:rPr>
          <w:szCs w:val="24"/>
        </w:rPr>
      </w:pPr>
      <w:r>
        <w:rPr>
          <w:szCs w:val="24"/>
        </w:rPr>
        <w:t xml:space="preserve">9. Trečiųjų asmenų teisės į turtą: </w:t>
      </w:r>
      <w:r>
        <w:rPr>
          <w:i/>
          <w:szCs w:val="24"/>
        </w:rPr>
        <w:t>(nėra)</w:t>
      </w:r>
    </w:p>
    <w:p w14:paraId="4B946A42" w14:textId="77777777" w:rsidR="00E47CD9" w:rsidRDefault="00C129F8">
      <w:pPr>
        <w:ind w:firstLine="720"/>
        <w:jc w:val="both"/>
        <w:rPr>
          <w:szCs w:val="24"/>
        </w:rPr>
      </w:pPr>
      <w:r>
        <w:rPr>
          <w:color w:val="000000"/>
          <w:szCs w:val="24"/>
        </w:rPr>
        <w:t>10. Pranešimai:</w:t>
      </w:r>
    </w:p>
    <w:p w14:paraId="4B946A43" w14:textId="77777777" w:rsidR="00E47CD9" w:rsidRDefault="00C129F8">
      <w:pPr>
        <w:ind w:firstLine="720"/>
        <w:jc w:val="both"/>
        <w:rPr>
          <w:szCs w:val="24"/>
        </w:rPr>
      </w:pPr>
      <w:r>
        <w:rPr>
          <w:color w:val="000000"/>
          <w:szCs w:val="24"/>
        </w:rPr>
        <w:t xml:space="preserve">10.1. </w:t>
      </w:r>
      <w:r>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4B946A44" w14:textId="77777777" w:rsidR="00E47CD9" w:rsidRDefault="00C129F8">
      <w:pPr>
        <w:ind w:firstLine="720"/>
        <w:jc w:val="both"/>
        <w:rPr>
          <w:szCs w:val="24"/>
        </w:rPr>
      </w:pPr>
      <w:r>
        <w:rPr>
          <w:szCs w:val="24"/>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14:paraId="4B946A45" w14:textId="77777777" w:rsidR="00E47CD9" w:rsidRDefault="00C129F8">
      <w:pPr>
        <w:ind w:firstLine="720"/>
        <w:jc w:val="both"/>
        <w:rPr>
          <w:szCs w:val="24"/>
        </w:rPr>
      </w:pPr>
      <w:r>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4B946A46" w14:textId="77777777" w:rsidR="00E47CD9" w:rsidRDefault="00C129F8">
      <w:pPr>
        <w:ind w:firstLine="709"/>
        <w:jc w:val="both"/>
        <w:rPr>
          <w:szCs w:val="24"/>
        </w:rPr>
      </w:pPr>
      <w:r>
        <w:rPr>
          <w:color w:val="000000"/>
          <w:szCs w:val="24"/>
        </w:rPr>
        <w:lastRenderedPageBreak/>
        <w:t xml:space="preserve">11. </w:t>
      </w:r>
      <w:r>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4B946A47" w14:textId="77777777" w:rsidR="00E47CD9" w:rsidRDefault="00C129F8">
      <w:pPr>
        <w:ind w:firstLine="720"/>
        <w:jc w:val="both"/>
        <w:rPr>
          <w:szCs w:val="24"/>
        </w:rPr>
      </w:pPr>
      <w:r>
        <w:rPr>
          <w:color w:val="000000"/>
          <w:szCs w:val="24"/>
        </w:rPr>
        <w:t>12. Baigiamosios nuostatos:</w:t>
      </w:r>
    </w:p>
    <w:p w14:paraId="4B946A48" w14:textId="77777777" w:rsidR="00E47CD9" w:rsidRDefault="00C129F8">
      <w:pPr>
        <w:ind w:firstLine="720"/>
        <w:jc w:val="both"/>
        <w:rPr>
          <w:szCs w:val="24"/>
        </w:rPr>
      </w:pPr>
      <w:r>
        <w:rPr>
          <w:color w:val="000000"/>
          <w:szCs w:val="24"/>
        </w:rPr>
        <w:t xml:space="preserve">12.1. </w:t>
      </w:r>
      <w:r>
        <w:rPr>
          <w:szCs w:val="24"/>
        </w:rPr>
        <w:t>Patikėtinis, pasirašydamas Sutartį, pripažįsta, kad sutinka su perduodamo turto būkle.</w:t>
      </w:r>
    </w:p>
    <w:p w14:paraId="4B946A49" w14:textId="77777777" w:rsidR="00E47CD9" w:rsidRDefault="00C129F8">
      <w:pPr>
        <w:ind w:firstLine="720"/>
        <w:jc w:val="both"/>
        <w:rPr>
          <w:szCs w:val="24"/>
        </w:rPr>
      </w:pPr>
      <w:r>
        <w:rPr>
          <w:color w:val="000000"/>
          <w:szCs w:val="24"/>
        </w:rPr>
        <w:t xml:space="preserve">12.2. Pasirašydami Sutartį, Patikėtojas perduoda, o Patikėtinis priima Sutarties </w:t>
      </w:r>
      <w:r>
        <w:rPr>
          <w:szCs w:val="24"/>
        </w:rPr>
        <w:t>1.2 papunktyje nurodytą turtą.</w:t>
      </w:r>
    </w:p>
    <w:p w14:paraId="4B946A4A" w14:textId="77777777" w:rsidR="00E47CD9" w:rsidRDefault="00C129F8">
      <w:pPr>
        <w:ind w:firstLine="720"/>
        <w:jc w:val="both"/>
        <w:rPr>
          <w:szCs w:val="24"/>
        </w:rPr>
      </w:pPr>
      <w:r>
        <w:rPr>
          <w:szCs w:val="24"/>
        </w:rPr>
        <w:t>12.3. Jeigu viena iš Sutarties nuostatų pripažįstama negaliojančia, Šalys yra įpareigotos negaliojančią nuostatą pakeisti.</w:t>
      </w:r>
    </w:p>
    <w:p w14:paraId="4B946A4B" w14:textId="77777777" w:rsidR="00E47CD9" w:rsidRDefault="00C129F8">
      <w:pPr>
        <w:ind w:firstLine="720"/>
        <w:jc w:val="both"/>
        <w:rPr>
          <w:szCs w:val="24"/>
        </w:rPr>
      </w:pPr>
      <w:r>
        <w:rPr>
          <w:szCs w:val="24"/>
        </w:rPr>
        <w:t>12.4. Sutartis sudaryta 2 egzemplioriais, po vieną Patikėtojui ir Patikėtiniui. Abu Sutarties egzemplioriai turi vienodą teisinę galią.</w:t>
      </w:r>
    </w:p>
    <w:p w14:paraId="4B946A4C" w14:textId="77777777" w:rsidR="00E47CD9" w:rsidRDefault="00E47CD9">
      <w:pPr>
        <w:ind w:firstLine="782"/>
        <w:jc w:val="both"/>
        <w:rPr>
          <w:szCs w:val="24"/>
        </w:rPr>
      </w:pPr>
    </w:p>
    <w:p w14:paraId="4B946A4D" w14:textId="1A4E4735" w:rsidR="00E47CD9" w:rsidRDefault="00C129F8">
      <w:pPr>
        <w:ind w:firstLine="720"/>
        <w:jc w:val="both"/>
        <w:rPr>
          <w:szCs w:val="24"/>
        </w:rPr>
      </w:pPr>
      <w:r>
        <w:rPr>
          <w:szCs w:val="24"/>
        </w:rPr>
        <w:t>PRIDEDAMA:</w:t>
      </w:r>
    </w:p>
    <w:p w14:paraId="4B946A4E" w14:textId="22D8B40E" w:rsidR="00E47CD9" w:rsidRDefault="00C129F8">
      <w:pPr>
        <w:ind w:firstLine="720"/>
        <w:jc w:val="both"/>
        <w:rPr>
          <w:szCs w:val="24"/>
        </w:rPr>
      </w:pPr>
      <w:r>
        <w:rPr>
          <w:szCs w:val="24"/>
        </w:rPr>
        <w:t xml:space="preserve">1. </w:t>
      </w:r>
      <w:r>
        <w:rPr>
          <w:color w:val="000000"/>
          <w:szCs w:val="24"/>
        </w:rPr>
        <w:t>Rokiškio rajono savivaldybės tarybos 2020 m. spalio 30 d. sprendimo Nr. TS-273 „Dėl Rokiškio rajono savivaldybės turto perdavimo laikinai valdyti, naudoti ir disponuoti juo patikėjimo teise sveikatos priežiūros įstaigoms“ kopija</w:t>
      </w:r>
      <w:r>
        <w:rPr>
          <w:szCs w:val="24"/>
        </w:rPr>
        <w:t>, __ lapas (-ai).</w:t>
      </w:r>
    </w:p>
    <w:p w14:paraId="4B946A4F" w14:textId="77777777" w:rsidR="00E47CD9" w:rsidRDefault="00C129F8">
      <w:pPr>
        <w:ind w:firstLine="720"/>
        <w:jc w:val="both"/>
        <w:rPr>
          <w:szCs w:val="24"/>
        </w:rPr>
      </w:pPr>
      <w:r>
        <w:rPr>
          <w:szCs w:val="24"/>
        </w:rPr>
        <w:t>2. Rokiškio rajono savivaldybės ilgalaikio turto sąrašas, __ lapas (-ai).</w:t>
      </w:r>
    </w:p>
    <w:p w14:paraId="4B946A50" w14:textId="77777777" w:rsidR="00E47CD9" w:rsidRDefault="00E47CD9">
      <w:pPr>
        <w:ind w:firstLine="782"/>
        <w:jc w:val="both"/>
        <w:rPr>
          <w:szCs w:val="24"/>
        </w:rPr>
      </w:pPr>
    </w:p>
    <w:p w14:paraId="4B946A51" w14:textId="77777777" w:rsidR="00E47CD9" w:rsidRDefault="00C129F8">
      <w:pPr>
        <w:ind w:firstLine="720"/>
        <w:jc w:val="both"/>
        <w:rPr>
          <w:szCs w:val="24"/>
        </w:rPr>
      </w:pPr>
      <w:r>
        <w:rPr>
          <w:szCs w:val="24"/>
        </w:rPr>
        <w:t>Sutarties Šalių rekvizitai:</w:t>
      </w:r>
    </w:p>
    <w:p w14:paraId="4B946A52" w14:textId="77777777" w:rsidR="00E47CD9" w:rsidRDefault="00E47CD9">
      <w:pPr>
        <w:jc w:val="both"/>
        <w:rPr>
          <w:szCs w:val="24"/>
        </w:rPr>
      </w:pPr>
    </w:p>
    <w:tbl>
      <w:tblPr>
        <w:tblW w:w="9760" w:type="dxa"/>
        <w:jc w:val="center"/>
        <w:tblLook w:val="04A0" w:firstRow="1" w:lastRow="0" w:firstColumn="1" w:lastColumn="0" w:noHBand="0" w:noVBand="1"/>
      </w:tblPr>
      <w:tblGrid>
        <w:gridCol w:w="4125"/>
        <w:gridCol w:w="1423"/>
        <w:gridCol w:w="4212"/>
      </w:tblGrid>
      <w:tr w:rsidR="00E47CD9" w14:paraId="4B946A56" w14:textId="77777777">
        <w:trPr>
          <w:jc w:val="center"/>
        </w:trPr>
        <w:tc>
          <w:tcPr>
            <w:tcW w:w="4762" w:type="dxa"/>
          </w:tcPr>
          <w:p w14:paraId="4B946A53" w14:textId="77777777" w:rsidR="00E47CD9" w:rsidRDefault="00C129F8">
            <w:pPr>
              <w:jc w:val="both"/>
              <w:rPr>
                <w:szCs w:val="24"/>
              </w:rPr>
            </w:pPr>
            <w:r>
              <w:rPr>
                <w:szCs w:val="24"/>
              </w:rPr>
              <w:t>Patikėtojas</w:t>
            </w:r>
          </w:p>
        </w:tc>
        <w:tc>
          <w:tcPr>
            <w:tcW w:w="236" w:type="dxa"/>
          </w:tcPr>
          <w:p w14:paraId="4B946A54" w14:textId="77777777" w:rsidR="00E47CD9" w:rsidRDefault="00E47CD9">
            <w:pPr>
              <w:jc w:val="both"/>
              <w:rPr>
                <w:szCs w:val="24"/>
              </w:rPr>
            </w:pPr>
          </w:p>
        </w:tc>
        <w:tc>
          <w:tcPr>
            <w:tcW w:w="4762" w:type="dxa"/>
          </w:tcPr>
          <w:p w14:paraId="4B946A55" w14:textId="77777777" w:rsidR="00E47CD9" w:rsidRDefault="00C129F8">
            <w:pPr>
              <w:ind w:right="46"/>
              <w:jc w:val="both"/>
              <w:rPr>
                <w:szCs w:val="24"/>
              </w:rPr>
            </w:pPr>
            <w:r>
              <w:rPr>
                <w:szCs w:val="24"/>
              </w:rPr>
              <w:t>Patikėtinis</w:t>
            </w:r>
          </w:p>
        </w:tc>
      </w:tr>
      <w:tr w:rsidR="00E47CD9" w14:paraId="4B946A5A" w14:textId="77777777">
        <w:trPr>
          <w:jc w:val="center"/>
        </w:trPr>
        <w:tc>
          <w:tcPr>
            <w:tcW w:w="4762" w:type="dxa"/>
          </w:tcPr>
          <w:p w14:paraId="4B946A57" w14:textId="77777777" w:rsidR="00E47CD9" w:rsidRDefault="00C129F8">
            <w:pPr>
              <w:jc w:val="both"/>
              <w:rPr>
                <w:szCs w:val="24"/>
              </w:rPr>
            </w:pPr>
            <w:r>
              <w:t>Rokiškio rajono savivaldybės administracija</w:t>
            </w:r>
          </w:p>
        </w:tc>
        <w:tc>
          <w:tcPr>
            <w:tcW w:w="236" w:type="dxa"/>
          </w:tcPr>
          <w:p w14:paraId="4B946A58" w14:textId="77777777" w:rsidR="00E47CD9" w:rsidRDefault="00E47CD9">
            <w:pPr>
              <w:jc w:val="both"/>
              <w:rPr>
                <w:szCs w:val="24"/>
              </w:rPr>
            </w:pPr>
          </w:p>
        </w:tc>
        <w:tc>
          <w:tcPr>
            <w:tcW w:w="4762" w:type="dxa"/>
          </w:tcPr>
          <w:p w14:paraId="4B946A59" w14:textId="301E2A9A" w:rsidR="00E47CD9" w:rsidRDefault="00C129F8">
            <w:pPr>
              <w:ind w:right="46"/>
              <w:jc w:val="both"/>
              <w:rPr>
                <w:szCs w:val="24"/>
              </w:rPr>
            </w:pPr>
            <w:r>
              <w:rPr>
                <w:szCs w:val="24"/>
              </w:rPr>
              <w:t>Viešoji įstaiga Rokiškio pirminės asmens sveikatos priežiūros centras</w:t>
            </w:r>
          </w:p>
        </w:tc>
      </w:tr>
      <w:tr w:rsidR="00E47CD9" w14:paraId="4B946A5E" w14:textId="77777777">
        <w:trPr>
          <w:jc w:val="center"/>
        </w:trPr>
        <w:tc>
          <w:tcPr>
            <w:tcW w:w="4762" w:type="dxa"/>
          </w:tcPr>
          <w:p w14:paraId="4B946A5B" w14:textId="2726131B" w:rsidR="00E47CD9" w:rsidRDefault="00C129F8">
            <w:pPr>
              <w:jc w:val="both"/>
              <w:rPr>
                <w:szCs w:val="24"/>
              </w:rPr>
            </w:pPr>
            <w:r>
              <w:t>Kodas 188772248</w:t>
            </w:r>
          </w:p>
        </w:tc>
        <w:tc>
          <w:tcPr>
            <w:tcW w:w="236" w:type="dxa"/>
          </w:tcPr>
          <w:p w14:paraId="4B946A5C" w14:textId="77777777" w:rsidR="00E47CD9" w:rsidRDefault="00E47CD9">
            <w:pPr>
              <w:jc w:val="both"/>
              <w:rPr>
                <w:szCs w:val="24"/>
              </w:rPr>
            </w:pPr>
          </w:p>
        </w:tc>
        <w:tc>
          <w:tcPr>
            <w:tcW w:w="4762" w:type="dxa"/>
          </w:tcPr>
          <w:p w14:paraId="4B946A5D" w14:textId="465BF933" w:rsidR="00E47CD9" w:rsidRDefault="00C129F8">
            <w:pPr>
              <w:ind w:right="46"/>
              <w:jc w:val="both"/>
              <w:rPr>
                <w:szCs w:val="24"/>
              </w:rPr>
            </w:pPr>
            <w:r>
              <w:rPr>
                <w:szCs w:val="24"/>
              </w:rPr>
              <w:t>Kodas 173223934</w:t>
            </w:r>
          </w:p>
        </w:tc>
      </w:tr>
      <w:tr w:rsidR="00E47CD9" w14:paraId="4B946A62" w14:textId="77777777">
        <w:trPr>
          <w:jc w:val="center"/>
        </w:trPr>
        <w:tc>
          <w:tcPr>
            <w:tcW w:w="4762" w:type="dxa"/>
          </w:tcPr>
          <w:p w14:paraId="4B946A5F" w14:textId="77777777" w:rsidR="00E47CD9" w:rsidRDefault="00C129F8">
            <w:pPr>
              <w:jc w:val="both"/>
              <w:rPr>
                <w:szCs w:val="24"/>
              </w:rPr>
            </w:pPr>
            <w:r>
              <w:t>Respublikos g. 94, Rokiškis</w:t>
            </w:r>
          </w:p>
        </w:tc>
        <w:tc>
          <w:tcPr>
            <w:tcW w:w="236" w:type="dxa"/>
          </w:tcPr>
          <w:p w14:paraId="4B946A60" w14:textId="77777777" w:rsidR="00E47CD9" w:rsidRDefault="00E47CD9">
            <w:pPr>
              <w:jc w:val="both"/>
              <w:rPr>
                <w:szCs w:val="24"/>
              </w:rPr>
            </w:pPr>
          </w:p>
        </w:tc>
        <w:tc>
          <w:tcPr>
            <w:tcW w:w="4762" w:type="dxa"/>
          </w:tcPr>
          <w:p w14:paraId="4B946A61" w14:textId="77777777" w:rsidR="00E47CD9" w:rsidRDefault="00C129F8">
            <w:pPr>
              <w:ind w:right="46"/>
              <w:jc w:val="both"/>
              <w:rPr>
                <w:szCs w:val="24"/>
              </w:rPr>
            </w:pPr>
            <w:r>
              <w:rPr>
                <w:szCs w:val="24"/>
              </w:rPr>
              <w:t>Juodupės g. 1A, Rokiškis</w:t>
            </w:r>
          </w:p>
        </w:tc>
      </w:tr>
      <w:tr w:rsidR="00E47CD9" w14:paraId="4B946A66" w14:textId="77777777">
        <w:trPr>
          <w:jc w:val="center"/>
        </w:trPr>
        <w:tc>
          <w:tcPr>
            <w:tcW w:w="4762" w:type="dxa"/>
          </w:tcPr>
          <w:p w14:paraId="4B946A63" w14:textId="77777777" w:rsidR="00E47CD9" w:rsidRDefault="00C129F8">
            <w:pPr>
              <w:jc w:val="both"/>
              <w:rPr>
                <w:szCs w:val="24"/>
              </w:rPr>
            </w:pPr>
            <w:r>
              <w:t>Tel. (8 458) 71 429</w:t>
            </w:r>
          </w:p>
        </w:tc>
        <w:tc>
          <w:tcPr>
            <w:tcW w:w="236" w:type="dxa"/>
          </w:tcPr>
          <w:p w14:paraId="4B946A64" w14:textId="77777777" w:rsidR="00E47CD9" w:rsidRDefault="00E47CD9">
            <w:pPr>
              <w:jc w:val="both"/>
              <w:rPr>
                <w:szCs w:val="24"/>
              </w:rPr>
            </w:pPr>
          </w:p>
        </w:tc>
        <w:tc>
          <w:tcPr>
            <w:tcW w:w="4762" w:type="dxa"/>
          </w:tcPr>
          <w:p w14:paraId="4B946A65" w14:textId="77777777" w:rsidR="00E47CD9" w:rsidRDefault="00C129F8">
            <w:pPr>
              <w:ind w:right="46"/>
              <w:jc w:val="both"/>
              <w:rPr>
                <w:szCs w:val="24"/>
              </w:rPr>
            </w:pPr>
            <w:r>
              <w:rPr>
                <w:szCs w:val="24"/>
              </w:rPr>
              <w:t>Tel. (8 458) 32 381</w:t>
            </w:r>
          </w:p>
        </w:tc>
      </w:tr>
      <w:tr w:rsidR="00E47CD9" w14:paraId="4B946A6A" w14:textId="77777777">
        <w:trPr>
          <w:jc w:val="center"/>
        </w:trPr>
        <w:tc>
          <w:tcPr>
            <w:tcW w:w="4762" w:type="dxa"/>
          </w:tcPr>
          <w:p w14:paraId="4B946A67" w14:textId="77777777" w:rsidR="00E47CD9" w:rsidRDefault="00C129F8">
            <w:pPr>
              <w:jc w:val="both"/>
              <w:rPr>
                <w:szCs w:val="24"/>
              </w:rPr>
            </w:pPr>
            <w:r>
              <w:t>Faksas (8 458) 71 420</w:t>
            </w:r>
          </w:p>
        </w:tc>
        <w:tc>
          <w:tcPr>
            <w:tcW w:w="236" w:type="dxa"/>
          </w:tcPr>
          <w:p w14:paraId="4B946A68" w14:textId="77777777" w:rsidR="00E47CD9" w:rsidRDefault="00E47CD9">
            <w:pPr>
              <w:jc w:val="both"/>
              <w:rPr>
                <w:szCs w:val="24"/>
              </w:rPr>
            </w:pPr>
          </w:p>
        </w:tc>
        <w:tc>
          <w:tcPr>
            <w:tcW w:w="4762" w:type="dxa"/>
          </w:tcPr>
          <w:p w14:paraId="4B946A69" w14:textId="77777777" w:rsidR="00E47CD9" w:rsidRDefault="00C129F8">
            <w:pPr>
              <w:ind w:right="46"/>
              <w:jc w:val="both"/>
              <w:rPr>
                <w:szCs w:val="24"/>
              </w:rPr>
            </w:pPr>
            <w:r>
              <w:rPr>
                <w:szCs w:val="24"/>
              </w:rPr>
              <w:t xml:space="preserve">Faksas - </w:t>
            </w:r>
          </w:p>
        </w:tc>
      </w:tr>
      <w:tr w:rsidR="00E47CD9" w14:paraId="4B946A6E" w14:textId="77777777">
        <w:trPr>
          <w:jc w:val="center"/>
        </w:trPr>
        <w:tc>
          <w:tcPr>
            <w:tcW w:w="4762" w:type="dxa"/>
          </w:tcPr>
          <w:p w14:paraId="4B946A6B" w14:textId="77777777" w:rsidR="00E47CD9" w:rsidRDefault="00C129F8">
            <w:pPr>
              <w:rPr>
                <w:color w:val="000000"/>
                <w:szCs w:val="24"/>
              </w:rPr>
            </w:pPr>
            <w:r>
              <w:rPr>
                <w:color w:val="000000"/>
                <w:szCs w:val="24"/>
              </w:rPr>
              <w:t xml:space="preserve">El. p. </w:t>
            </w:r>
            <w:r>
              <w:rPr>
                <w:color w:val="0000FF"/>
                <w:szCs w:val="24"/>
                <w:u w:val="single"/>
              </w:rPr>
              <w:t>savivaldybe@post.rokiskis.lt</w:t>
            </w:r>
            <w:r>
              <w:rPr>
                <w:color w:val="000000"/>
                <w:szCs w:val="24"/>
              </w:rPr>
              <w:t xml:space="preserve"> </w:t>
            </w:r>
          </w:p>
        </w:tc>
        <w:tc>
          <w:tcPr>
            <w:tcW w:w="236" w:type="dxa"/>
          </w:tcPr>
          <w:p w14:paraId="4B946A6C" w14:textId="77777777" w:rsidR="00E47CD9" w:rsidRDefault="00E47CD9">
            <w:pPr>
              <w:jc w:val="both"/>
              <w:rPr>
                <w:szCs w:val="24"/>
              </w:rPr>
            </w:pPr>
          </w:p>
        </w:tc>
        <w:tc>
          <w:tcPr>
            <w:tcW w:w="4762" w:type="dxa"/>
          </w:tcPr>
          <w:p w14:paraId="4B946A6D" w14:textId="77777777" w:rsidR="00E47CD9" w:rsidRDefault="00C129F8">
            <w:pPr>
              <w:ind w:right="46"/>
              <w:jc w:val="both"/>
              <w:rPr>
                <w:szCs w:val="24"/>
              </w:rPr>
            </w:pPr>
            <w:r>
              <w:rPr>
                <w:szCs w:val="24"/>
              </w:rPr>
              <w:t xml:space="preserve">El. p. </w:t>
            </w:r>
            <w:r>
              <w:rPr>
                <w:color w:val="0000FF"/>
                <w:sz w:val="23"/>
                <w:szCs w:val="23"/>
                <w:u w:val="single"/>
                <w:shd w:val="clear" w:color="auto" w:fill="FFFFFF"/>
              </w:rPr>
              <w:t>administracija@rokiskiopaspc.lt</w:t>
            </w:r>
            <w:r>
              <w:rPr>
                <w:sz w:val="23"/>
                <w:szCs w:val="23"/>
                <w:shd w:val="clear" w:color="auto" w:fill="FFFFFF"/>
              </w:rPr>
              <w:t xml:space="preserve"> </w:t>
            </w:r>
          </w:p>
        </w:tc>
      </w:tr>
      <w:tr w:rsidR="00E47CD9" w14:paraId="4B946A72" w14:textId="77777777">
        <w:trPr>
          <w:jc w:val="center"/>
        </w:trPr>
        <w:tc>
          <w:tcPr>
            <w:tcW w:w="4762" w:type="dxa"/>
          </w:tcPr>
          <w:p w14:paraId="4B946A6F" w14:textId="77777777" w:rsidR="00E47CD9" w:rsidRDefault="00E47CD9">
            <w:pPr>
              <w:jc w:val="both"/>
              <w:rPr>
                <w:szCs w:val="24"/>
              </w:rPr>
            </w:pPr>
          </w:p>
        </w:tc>
        <w:tc>
          <w:tcPr>
            <w:tcW w:w="236" w:type="dxa"/>
          </w:tcPr>
          <w:p w14:paraId="4B946A70" w14:textId="77777777" w:rsidR="00E47CD9" w:rsidRDefault="00E47CD9">
            <w:pPr>
              <w:jc w:val="both"/>
              <w:rPr>
                <w:szCs w:val="24"/>
              </w:rPr>
            </w:pPr>
          </w:p>
        </w:tc>
        <w:tc>
          <w:tcPr>
            <w:tcW w:w="4762" w:type="dxa"/>
          </w:tcPr>
          <w:p w14:paraId="4B946A71" w14:textId="480E6A7C" w:rsidR="00E47CD9" w:rsidRDefault="00E47CD9">
            <w:pPr>
              <w:ind w:right="46"/>
              <w:jc w:val="both"/>
              <w:rPr>
                <w:szCs w:val="24"/>
              </w:rPr>
            </w:pPr>
          </w:p>
        </w:tc>
      </w:tr>
      <w:tr w:rsidR="00E47CD9" w14:paraId="4B946A77" w14:textId="77777777">
        <w:trPr>
          <w:jc w:val="center"/>
        </w:trPr>
        <w:tc>
          <w:tcPr>
            <w:tcW w:w="4762" w:type="dxa"/>
            <w:tcBorders>
              <w:bottom w:val="single" w:sz="4" w:space="0" w:color="auto"/>
            </w:tcBorders>
          </w:tcPr>
          <w:p w14:paraId="4B946A73" w14:textId="77777777" w:rsidR="00E47CD9" w:rsidRDefault="00C129F8">
            <w:pPr>
              <w:jc w:val="both"/>
              <w:rPr>
                <w:i/>
              </w:rPr>
            </w:pPr>
            <w:r>
              <w:rPr>
                <w:i/>
              </w:rPr>
              <w:t>(pareigos, vardas, pavardė)</w:t>
            </w:r>
          </w:p>
          <w:p w14:paraId="4B946A74" w14:textId="77777777" w:rsidR="00E47CD9" w:rsidRDefault="00E47CD9">
            <w:pPr>
              <w:jc w:val="both"/>
              <w:rPr>
                <w:i/>
                <w:szCs w:val="24"/>
              </w:rPr>
            </w:pPr>
          </w:p>
        </w:tc>
        <w:tc>
          <w:tcPr>
            <w:tcW w:w="236" w:type="dxa"/>
          </w:tcPr>
          <w:p w14:paraId="4B946A75" w14:textId="77777777" w:rsidR="00E47CD9" w:rsidRDefault="00E47CD9">
            <w:pPr>
              <w:jc w:val="both"/>
              <w:rPr>
                <w:i/>
              </w:rPr>
            </w:pPr>
          </w:p>
        </w:tc>
        <w:tc>
          <w:tcPr>
            <w:tcW w:w="4762" w:type="dxa"/>
            <w:tcBorders>
              <w:bottom w:val="single" w:sz="4" w:space="0" w:color="auto"/>
            </w:tcBorders>
          </w:tcPr>
          <w:p w14:paraId="4B946A76" w14:textId="4A13F0A9" w:rsidR="00E47CD9" w:rsidRDefault="00C129F8">
            <w:pPr>
              <w:jc w:val="both"/>
              <w:rPr>
                <w:i/>
              </w:rPr>
            </w:pPr>
            <w:r>
              <w:rPr>
                <w:i/>
              </w:rPr>
              <w:t>(pareigos, vardas, pavardė)</w:t>
            </w:r>
          </w:p>
        </w:tc>
      </w:tr>
      <w:tr w:rsidR="00E47CD9" w14:paraId="4B946A7B" w14:textId="77777777">
        <w:trPr>
          <w:jc w:val="center"/>
        </w:trPr>
        <w:tc>
          <w:tcPr>
            <w:tcW w:w="4762" w:type="dxa"/>
            <w:tcBorders>
              <w:top w:val="single" w:sz="4" w:space="0" w:color="auto"/>
            </w:tcBorders>
          </w:tcPr>
          <w:p w14:paraId="4B946A78" w14:textId="77777777" w:rsidR="00E47CD9" w:rsidRDefault="00C129F8">
            <w:pPr>
              <w:jc w:val="both"/>
              <w:rPr>
                <w:i/>
                <w:szCs w:val="24"/>
              </w:rPr>
            </w:pPr>
            <w:r>
              <w:rPr>
                <w:i/>
              </w:rPr>
              <w:t>(parašas)</w:t>
            </w:r>
          </w:p>
        </w:tc>
        <w:tc>
          <w:tcPr>
            <w:tcW w:w="236" w:type="dxa"/>
          </w:tcPr>
          <w:p w14:paraId="4B946A79" w14:textId="77777777" w:rsidR="00E47CD9" w:rsidRDefault="00E47CD9">
            <w:pPr>
              <w:jc w:val="both"/>
              <w:rPr>
                <w:i/>
              </w:rPr>
            </w:pPr>
          </w:p>
        </w:tc>
        <w:tc>
          <w:tcPr>
            <w:tcW w:w="4762" w:type="dxa"/>
            <w:tcBorders>
              <w:top w:val="single" w:sz="4" w:space="0" w:color="auto"/>
            </w:tcBorders>
          </w:tcPr>
          <w:p w14:paraId="4B946A7A" w14:textId="77777777" w:rsidR="00E47CD9" w:rsidRDefault="00C129F8">
            <w:pPr>
              <w:ind w:right="46"/>
              <w:jc w:val="both"/>
              <w:rPr>
                <w:i/>
                <w:szCs w:val="24"/>
              </w:rPr>
            </w:pPr>
            <w:r>
              <w:rPr>
                <w:i/>
              </w:rPr>
              <w:t>(parašas)</w:t>
            </w:r>
          </w:p>
        </w:tc>
      </w:tr>
      <w:tr w:rsidR="00E47CD9" w14:paraId="4B946A7F" w14:textId="77777777">
        <w:trPr>
          <w:jc w:val="center"/>
        </w:trPr>
        <w:tc>
          <w:tcPr>
            <w:tcW w:w="4762" w:type="dxa"/>
          </w:tcPr>
          <w:p w14:paraId="4B946A7C" w14:textId="23916FD6" w:rsidR="00E47CD9" w:rsidRDefault="00C129F8">
            <w:pPr>
              <w:ind w:left="720" w:hanging="360"/>
              <w:jc w:val="both"/>
              <w:rPr>
                <w:szCs w:val="24"/>
              </w:rPr>
            </w:pPr>
            <w:r>
              <w:rPr>
                <w:szCs w:val="24"/>
              </w:rPr>
              <w:t>A.</w:t>
            </w:r>
            <w:r>
              <w:rPr>
                <w:szCs w:val="24"/>
              </w:rPr>
              <w:tab/>
              <w:t>V.</w:t>
            </w:r>
          </w:p>
        </w:tc>
        <w:tc>
          <w:tcPr>
            <w:tcW w:w="236" w:type="dxa"/>
          </w:tcPr>
          <w:p w14:paraId="4B946A7D" w14:textId="6635D612" w:rsidR="00E47CD9" w:rsidRDefault="00C129F8">
            <w:pPr>
              <w:ind w:left="1080" w:hanging="360"/>
              <w:jc w:val="both"/>
              <w:rPr>
                <w:szCs w:val="24"/>
              </w:rPr>
            </w:pPr>
            <w:r>
              <w:rPr>
                <w:szCs w:val="24"/>
              </w:rPr>
              <w:t>A.</w:t>
            </w:r>
            <w:r>
              <w:rPr>
                <w:szCs w:val="24"/>
              </w:rPr>
              <w:tab/>
            </w:r>
          </w:p>
        </w:tc>
        <w:tc>
          <w:tcPr>
            <w:tcW w:w="4762" w:type="dxa"/>
          </w:tcPr>
          <w:p w14:paraId="4B946A7E" w14:textId="3DB0AA6E" w:rsidR="00E47CD9" w:rsidRDefault="00C129F8">
            <w:pPr>
              <w:ind w:left="720" w:right="46" w:hanging="360"/>
              <w:jc w:val="both"/>
              <w:rPr>
                <w:szCs w:val="24"/>
              </w:rPr>
            </w:pPr>
            <w:r>
              <w:rPr>
                <w:szCs w:val="24"/>
              </w:rPr>
              <w:t>A.</w:t>
            </w:r>
            <w:r>
              <w:rPr>
                <w:szCs w:val="24"/>
              </w:rPr>
              <w:tab/>
              <w:t>V.</w:t>
            </w:r>
          </w:p>
        </w:tc>
      </w:tr>
    </w:tbl>
    <w:p w14:paraId="4B946A80" w14:textId="77777777" w:rsidR="00E47CD9" w:rsidRDefault="00E47CD9">
      <w:pPr>
        <w:jc w:val="both"/>
        <w:rPr>
          <w:szCs w:val="24"/>
        </w:rPr>
      </w:pPr>
    </w:p>
    <w:p w14:paraId="4B946A81" w14:textId="46296681" w:rsidR="00E47CD9" w:rsidRDefault="00C129F8">
      <w:pPr>
        <w:jc w:val="center"/>
        <w:rPr>
          <w:szCs w:val="24"/>
        </w:rPr>
      </w:pPr>
      <w:r>
        <w:rPr>
          <w:szCs w:val="24"/>
        </w:rPr>
        <w:t>______________________</w:t>
      </w:r>
    </w:p>
    <w:p w14:paraId="3D4E416C" w14:textId="77777777" w:rsidR="00E47CD9" w:rsidRDefault="00C129F8">
      <w:pPr>
        <w:rPr>
          <w:szCs w:val="24"/>
        </w:rPr>
      </w:pPr>
      <w:r>
        <w:rPr>
          <w:szCs w:val="24"/>
        </w:rPr>
        <w:br w:type="page"/>
      </w:r>
    </w:p>
    <w:p w14:paraId="4787F75C" w14:textId="1C2C5031" w:rsidR="00E47CD9" w:rsidRDefault="00C129F8">
      <w:pPr>
        <w:ind w:left="5387"/>
        <w:rPr>
          <w:szCs w:val="24"/>
        </w:rPr>
      </w:pPr>
      <w:r>
        <w:rPr>
          <w:szCs w:val="24"/>
        </w:rPr>
        <w:lastRenderedPageBreak/>
        <w:t>Rokiškio rajono savivaldybės ilgalaikio kilnojamo turto patikėjimo 2020 m. ____________ d. sutarties Nr. DS-___</w:t>
      </w:r>
    </w:p>
    <w:p w14:paraId="448C39C0" w14:textId="1F2B9099" w:rsidR="00E47CD9" w:rsidRDefault="00C129F8">
      <w:pPr>
        <w:ind w:left="5387"/>
        <w:rPr>
          <w:szCs w:val="24"/>
        </w:rPr>
      </w:pPr>
      <w:r>
        <w:rPr>
          <w:szCs w:val="24"/>
        </w:rPr>
        <w:t>priedas</w:t>
      </w:r>
    </w:p>
    <w:p w14:paraId="0582DC9C" w14:textId="77777777" w:rsidR="00E47CD9" w:rsidRDefault="00E47CD9">
      <w:pPr>
        <w:ind w:left="5387"/>
        <w:rPr>
          <w:szCs w:val="24"/>
        </w:rPr>
      </w:pPr>
    </w:p>
    <w:p w14:paraId="690A94A1" w14:textId="206DAE62" w:rsidR="00E47CD9" w:rsidRDefault="00C129F8">
      <w:pPr>
        <w:jc w:val="center"/>
        <w:rPr>
          <w:szCs w:val="24"/>
        </w:rPr>
      </w:pPr>
      <w:r>
        <w:rPr>
          <w:szCs w:val="24"/>
        </w:rPr>
        <w:t>ROKIŠKIO RAJONO SAVIVALDYBĖS ILGALAIKIO KILNOJAMO TURTO SĄRAŠAS</w:t>
      </w:r>
    </w:p>
    <w:p w14:paraId="55A9C4EA" w14:textId="77777777" w:rsidR="00E47CD9" w:rsidRDefault="00E47CD9">
      <w:pPr>
        <w:jc w:val="center"/>
        <w:rPr>
          <w:szCs w:val="24"/>
        </w:rPr>
      </w:pPr>
    </w:p>
    <w:tbl>
      <w:tblPr>
        <w:tblW w:w="96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94"/>
        <w:gridCol w:w="1296"/>
        <w:gridCol w:w="789"/>
        <w:gridCol w:w="1066"/>
        <w:gridCol w:w="1019"/>
        <w:gridCol w:w="1038"/>
        <w:gridCol w:w="1361"/>
      </w:tblGrid>
      <w:tr w:rsidR="00E47CD9" w14:paraId="3979F0DA" w14:textId="77777777">
        <w:trPr>
          <w:trHeight w:val="20"/>
        </w:trPr>
        <w:tc>
          <w:tcPr>
            <w:tcW w:w="500" w:type="dxa"/>
            <w:shd w:val="clear" w:color="auto" w:fill="auto"/>
            <w:hideMark/>
          </w:tcPr>
          <w:p w14:paraId="0828A864" w14:textId="77777777" w:rsidR="00E47CD9" w:rsidRDefault="00C129F8">
            <w:pPr>
              <w:jc w:val="center"/>
              <w:rPr>
                <w:color w:val="000000"/>
                <w:sz w:val="20"/>
                <w:lang w:eastAsia="lt-LT"/>
              </w:rPr>
            </w:pPr>
            <w:r>
              <w:rPr>
                <w:color w:val="000000"/>
                <w:sz w:val="20"/>
                <w:lang w:eastAsia="lt-LT"/>
              </w:rPr>
              <w:t>Eil. Nr.</w:t>
            </w:r>
          </w:p>
        </w:tc>
        <w:tc>
          <w:tcPr>
            <w:tcW w:w="2594" w:type="dxa"/>
            <w:shd w:val="clear" w:color="auto" w:fill="auto"/>
            <w:hideMark/>
          </w:tcPr>
          <w:p w14:paraId="1AD0C9CA" w14:textId="77777777" w:rsidR="00E47CD9" w:rsidRDefault="00C129F8">
            <w:pPr>
              <w:jc w:val="center"/>
              <w:rPr>
                <w:color w:val="000000"/>
                <w:sz w:val="20"/>
                <w:lang w:eastAsia="lt-LT"/>
              </w:rPr>
            </w:pPr>
            <w:r>
              <w:rPr>
                <w:color w:val="000000"/>
                <w:sz w:val="20"/>
                <w:lang w:eastAsia="lt-LT"/>
              </w:rPr>
              <w:t>Ilgalaikio turto  pavadinimas</w:t>
            </w:r>
          </w:p>
        </w:tc>
        <w:tc>
          <w:tcPr>
            <w:tcW w:w="1296" w:type="dxa"/>
            <w:shd w:val="clear" w:color="auto" w:fill="auto"/>
            <w:hideMark/>
          </w:tcPr>
          <w:p w14:paraId="56DA0C78" w14:textId="77777777" w:rsidR="00E47CD9" w:rsidRDefault="00C129F8">
            <w:pPr>
              <w:jc w:val="center"/>
              <w:rPr>
                <w:color w:val="000000"/>
                <w:sz w:val="20"/>
                <w:lang w:eastAsia="lt-LT"/>
              </w:rPr>
            </w:pPr>
            <w:r>
              <w:rPr>
                <w:color w:val="000000"/>
                <w:sz w:val="20"/>
                <w:lang w:eastAsia="lt-LT"/>
              </w:rPr>
              <w:t>Turto inventorinis Nr.</w:t>
            </w:r>
          </w:p>
        </w:tc>
        <w:tc>
          <w:tcPr>
            <w:tcW w:w="789" w:type="dxa"/>
            <w:shd w:val="clear" w:color="auto" w:fill="auto"/>
            <w:hideMark/>
          </w:tcPr>
          <w:p w14:paraId="061D3961" w14:textId="77777777" w:rsidR="00E47CD9" w:rsidRDefault="00C129F8">
            <w:pPr>
              <w:jc w:val="center"/>
              <w:rPr>
                <w:color w:val="000000"/>
                <w:sz w:val="20"/>
                <w:lang w:eastAsia="lt-LT"/>
              </w:rPr>
            </w:pPr>
            <w:r>
              <w:rPr>
                <w:color w:val="000000"/>
                <w:sz w:val="20"/>
                <w:lang w:eastAsia="lt-LT"/>
              </w:rPr>
              <w:t>Kiekis, vnt.</w:t>
            </w:r>
          </w:p>
        </w:tc>
        <w:tc>
          <w:tcPr>
            <w:tcW w:w="1066" w:type="dxa"/>
            <w:shd w:val="clear" w:color="auto" w:fill="auto"/>
            <w:hideMark/>
          </w:tcPr>
          <w:p w14:paraId="2A2EF34A" w14:textId="77777777" w:rsidR="00E47CD9" w:rsidRDefault="00C129F8">
            <w:pPr>
              <w:jc w:val="center"/>
              <w:rPr>
                <w:color w:val="000000"/>
                <w:sz w:val="20"/>
                <w:lang w:eastAsia="lt-LT"/>
              </w:rPr>
            </w:pPr>
            <w:r>
              <w:rPr>
                <w:color w:val="000000"/>
                <w:sz w:val="20"/>
                <w:lang w:eastAsia="lt-LT"/>
              </w:rPr>
              <w:t>Bendra įsigijimo balansinė vertė,</w:t>
            </w:r>
            <w:r>
              <w:rPr>
                <w:color w:val="000000"/>
                <w:sz w:val="20"/>
                <w:lang w:eastAsia="lt-LT"/>
              </w:rPr>
              <w:br/>
              <w:t xml:space="preserve"> Eur</w:t>
            </w:r>
          </w:p>
        </w:tc>
        <w:tc>
          <w:tcPr>
            <w:tcW w:w="1019" w:type="dxa"/>
            <w:shd w:val="clear" w:color="auto" w:fill="auto"/>
            <w:hideMark/>
          </w:tcPr>
          <w:p w14:paraId="6638286F" w14:textId="77777777" w:rsidR="00E47CD9" w:rsidRDefault="00C129F8">
            <w:pPr>
              <w:jc w:val="center"/>
              <w:rPr>
                <w:color w:val="000000"/>
                <w:sz w:val="20"/>
                <w:lang w:eastAsia="lt-LT"/>
              </w:rPr>
            </w:pPr>
            <w:r>
              <w:rPr>
                <w:color w:val="000000"/>
                <w:sz w:val="20"/>
                <w:lang w:eastAsia="lt-LT"/>
              </w:rPr>
              <w:t xml:space="preserve">Bendra likutinė vertė, </w:t>
            </w:r>
            <w:r>
              <w:rPr>
                <w:color w:val="000000"/>
                <w:sz w:val="20"/>
                <w:lang w:eastAsia="lt-LT"/>
              </w:rPr>
              <w:br/>
              <w:t>Eur</w:t>
            </w:r>
          </w:p>
        </w:tc>
        <w:tc>
          <w:tcPr>
            <w:tcW w:w="1038" w:type="dxa"/>
            <w:shd w:val="clear" w:color="auto" w:fill="auto"/>
            <w:hideMark/>
          </w:tcPr>
          <w:p w14:paraId="13742044" w14:textId="69DCC621" w:rsidR="00E47CD9" w:rsidRDefault="00C129F8">
            <w:pPr>
              <w:jc w:val="center"/>
              <w:rPr>
                <w:color w:val="000000"/>
                <w:sz w:val="20"/>
                <w:lang w:eastAsia="lt-LT"/>
              </w:rPr>
            </w:pPr>
            <w:r>
              <w:rPr>
                <w:color w:val="000000"/>
                <w:sz w:val="20"/>
                <w:lang w:eastAsia="lt-LT"/>
              </w:rPr>
              <w:t>Turto registravi-mo grupė</w:t>
            </w:r>
          </w:p>
        </w:tc>
        <w:tc>
          <w:tcPr>
            <w:tcW w:w="1361" w:type="dxa"/>
            <w:shd w:val="clear" w:color="auto" w:fill="auto"/>
            <w:hideMark/>
          </w:tcPr>
          <w:p w14:paraId="6906806E" w14:textId="77777777" w:rsidR="00E47CD9" w:rsidRDefault="00C129F8">
            <w:pPr>
              <w:jc w:val="center"/>
              <w:rPr>
                <w:color w:val="000000"/>
                <w:sz w:val="20"/>
                <w:lang w:eastAsia="lt-LT"/>
              </w:rPr>
            </w:pPr>
            <w:r>
              <w:rPr>
                <w:color w:val="000000"/>
                <w:sz w:val="20"/>
                <w:lang w:eastAsia="lt-LT"/>
              </w:rPr>
              <w:t>Turto finansavimo šaltinis</w:t>
            </w:r>
          </w:p>
        </w:tc>
      </w:tr>
      <w:tr w:rsidR="00E47CD9" w14:paraId="20E8849A" w14:textId="77777777">
        <w:trPr>
          <w:trHeight w:val="20"/>
        </w:trPr>
        <w:tc>
          <w:tcPr>
            <w:tcW w:w="500" w:type="dxa"/>
            <w:shd w:val="clear" w:color="000000" w:fill="FFFFFF"/>
            <w:noWrap/>
            <w:vAlign w:val="bottom"/>
            <w:hideMark/>
          </w:tcPr>
          <w:p w14:paraId="16199C76" w14:textId="77777777" w:rsidR="00E47CD9" w:rsidRDefault="00C129F8">
            <w:pPr>
              <w:jc w:val="right"/>
              <w:rPr>
                <w:color w:val="000000"/>
                <w:sz w:val="20"/>
                <w:lang w:eastAsia="lt-LT"/>
              </w:rPr>
            </w:pPr>
            <w:r>
              <w:rPr>
                <w:color w:val="000000"/>
                <w:sz w:val="20"/>
                <w:lang w:eastAsia="lt-LT"/>
              </w:rPr>
              <w:t>1</w:t>
            </w:r>
          </w:p>
        </w:tc>
        <w:tc>
          <w:tcPr>
            <w:tcW w:w="2594" w:type="dxa"/>
            <w:shd w:val="clear" w:color="000000" w:fill="FFFFFF"/>
            <w:vAlign w:val="bottom"/>
            <w:hideMark/>
          </w:tcPr>
          <w:p w14:paraId="6F94165C" w14:textId="77777777" w:rsidR="00E47CD9" w:rsidRDefault="00C129F8">
            <w:pPr>
              <w:rPr>
                <w:color w:val="000000"/>
                <w:sz w:val="20"/>
                <w:lang w:eastAsia="lt-LT"/>
              </w:rPr>
            </w:pPr>
            <w:r>
              <w:rPr>
                <w:color w:val="000000"/>
                <w:sz w:val="20"/>
                <w:lang w:eastAsia="lt-LT"/>
              </w:rPr>
              <w:t>Skaitiklis šilumos apskaitai „EPD-10“</w:t>
            </w:r>
          </w:p>
        </w:tc>
        <w:tc>
          <w:tcPr>
            <w:tcW w:w="1296" w:type="dxa"/>
            <w:shd w:val="clear" w:color="000000" w:fill="FFFFFF"/>
            <w:vAlign w:val="bottom"/>
            <w:hideMark/>
          </w:tcPr>
          <w:p w14:paraId="1F2AA9CE" w14:textId="77777777" w:rsidR="00E47CD9" w:rsidRDefault="00C129F8">
            <w:pPr>
              <w:rPr>
                <w:color w:val="000000"/>
                <w:sz w:val="20"/>
                <w:lang w:eastAsia="lt-LT"/>
              </w:rPr>
            </w:pPr>
            <w:r>
              <w:rPr>
                <w:color w:val="000000"/>
                <w:sz w:val="20"/>
                <w:lang w:eastAsia="lt-LT"/>
              </w:rPr>
              <w:t>19-01323750</w:t>
            </w:r>
          </w:p>
        </w:tc>
        <w:tc>
          <w:tcPr>
            <w:tcW w:w="789" w:type="dxa"/>
            <w:shd w:val="clear" w:color="000000" w:fill="FFFFFF"/>
            <w:noWrap/>
            <w:vAlign w:val="bottom"/>
            <w:hideMark/>
          </w:tcPr>
          <w:p w14:paraId="42C10A58"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02B6A8E4" w14:textId="77777777" w:rsidR="00E47CD9" w:rsidRDefault="00C129F8">
            <w:pPr>
              <w:jc w:val="right"/>
              <w:rPr>
                <w:color w:val="000000"/>
                <w:sz w:val="20"/>
                <w:lang w:eastAsia="lt-LT"/>
              </w:rPr>
            </w:pPr>
            <w:r>
              <w:rPr>
                <w:color w:val="000000"/>
                <w:sz w:val="20"/>
                <w:lang w:eastAsia="lt-LT"/>
              </w:rPr>
              <w:t>4015,00</w:t>
            </w:r>
          </w:p>
        </w:tc>
        <w:tc>
          <w:tcPr>
            <w:tcW w:w="1019" w:type="dxa"/>
            <w:shd w:val="clear" w:color="000000" w:fill="FFFFFF"/>
            <w:noWrap/>
            <w:vAlign w:val="bottom"/>
            <w:hideMark/>
          </w:tcPr>
          <w:p w14:paraId="3479DAE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41D023AB" w14:textId="77777777" w:rsidR="00E47CD9" w:rsidRDefault="00C129F8">
            <w:pPr>
              <w:jc w:val="center"/>
              <w:rPr>
                <w:color w:val="000000"/>
                <w:sz w:val="20"/>
                <w:lang w:eastAsia="lt-LT"/>
              </w:rPr>
            </w:pPr>
            <w:r>
              <w:rPr>
                <w:color w:val="000000"/>
                <w:sz w:val="20"/>
                <w:lang w:eastAsia="lt-LT"/>
              </w:rPr>
              <w:t>1209400</w:t>
            </w:r>
          </w:p>
        </w:tc>
        <w:tc>
          <w:tcPr>
            <w:tcW w:w="1361" w:type="dxa"/>
            <w:shd w:val="clear" w:color="000000" w:fill="FFFFFF"/>
            <w:noWrap/>
            <w:vAlign w:val="bottom"/>
            <w:hideMark/>
          </w:tcPr>
          <w:p w14:paraId="68F52DBC" w14:textId="77777777" w:rsidR="00E47CD9" w:rsidRDefault="00C129F8">
            <w:pPr>
              <w:rPr>
                <w:color w:val="000000"/>
                <w:sz w:val="20"/>
                <w:lang w:eastAsia="lt-LT"/>
              </w:rPr>
            </w:pPr>
            <w:r>
              <w:rPr>
                <w:color w:val="000000"/>
                <w:sz w:val="20"/>
                <w:lang w:eastAsia="lt-LT"/>
              </w:rPr>
              <w:t>Savivaldybės biudžeto lėšos</w:t>
            </w:r>
          </w:p>
        </w:tc>
      </w:tr>
      <w:tr w:rsidR="00E47CD9" w14:paraId="6B64585C" w14:textId="77777777">
        <w:trPr>
          <w:trHeight w:val="20"/>
        </w:trPr>
        <w:tc>
          <w:tcPr>
            <w:tcW w:w="500" w:type="dxa"/>
            <w:shd w:val="clear" w:color="000000" w:fill="FFFFFF"/>
            <w:noWrap/>
            <w:vAlign w:val="bottom"/>
            <w:hideMark/>
          </w:tcPr>
          <w:p w14:paraId="1333D2BA" w14:textId="77777777" w:rsidR="00E47CD9" w:rsidRDefault="00C129F8">
            <w:pPr>
              <w:jc w:val="right"/>
              <w:rPr>
                <w:color w:val="000000"/>
                <w:sz w:val="20"/>
                <w:lang w:eastAsia="lt-LT"/>
              </w:rPr>
            </w:pPr>
            <w:r>
              <w:rPr>
                <w:color w:val="000000"/>
                <w:sz w:val="20"/>
                <w:lang w:eastAsia="lt-LT"/>
              </w:rPr>
              <w:t>2</w:t>
            </w:r>
          </w:p>
        </w:tc>
        <w:tc>
          <w:tcPr>
            <w:tcW w:w="2594" w:type="dxa"/>
            <w:shd w:val="clear" w:color="000000" w:fill="FFFFFF"/>
            <w:vAlign w:val="bottom"/>
            <w:hideMark/>
          </w:tcPr>
          <w:p w14:paraId="4627E7B0" w14:textId="77777777" w:rsidR="00E47CD9" w:rsidRDefault="00C129F8">
            <w:pPr>
              <w:rPr>
                <w:color w:val="000000"/>
                <w:sz w:val="20"/>
                <w:lang w:eastAsia="lt-LT"/>
              </w:rPr>
            </w:pPr>
            <w:r>
              <w:rPr>
                <w:color w:val="000000"/>
                <w:sz w:val="20"/>
                <w:lang w:eastAsia="lt-LT"/>
              </w:rPr>
              <w:t>Stalas operacinis importinis</w:t>
            </w:r>
          </w:p>
        </w:tc>
        <w:tc>
          <w:tcPr>
            <w:tcW w:w="1296" w:type="dxa"/>
            <w:shd w:val="clear" w:color="000000" w:fill="FFFFFF"/>
            <w:vAlign w:val="bottom"/>
            <w:hideMark/>
          </w:tcPr>
          <w:p w14:paraId="03F014AC" w14:textId="77777777" w:rsidR="00E47CD9" w:rsidRDefault="00C129F8">
            <w:pPr>
              <w:rPr>
                <w:color w:val="000000"/>
                <w:sz w:val="20"/>
                <w:lang w:eastAsia="lt-LT"/>
              </w:rPr>
            </w:pPr>
            <w:r>
              <w:rPr>
                <w:color w:val="000000"/>
                <w:sz w:val="20"/>
                <w:lang w:eastAsia="lt-LT"/>
              </w:rPr>
              <w:t>29-01376180</w:t>
            </w:r>
          </w:p>
        </w:tc>
        <w:tc>
          <w:tcPr>
            <w:tcW w:w="789" w:type="dxa"/>
            <w:shd w:val="clear" w:color="000000" w:fill="FFFFFF"/>
            <w:noWrap/>
            <w:vAlign w:val="bottom"/>
            <w:hideMark/>
          </w:tcPr>
          <w:p w14:paraId="2C55B3C5"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6EDE69A0" w14:textId="77777777" w:rsidR="00E47CD9" w:rsidRDefault="00C129F8">
            <w:pPr>
              <w:jc w:val="right"/>
              <w:rPr>
                <w:color w:val="000000"/>
                <w:sz w:val="20"/>
                <w:lang w:eastAsia="lt-LT"/>
              </w:rPr>
            </w:pPr>
            <w:r>
              <w:rPr>
                <w:color w:val="000000"/>
                <w:sz w:val="20"/>
                <w:lang w:eastAsia="lt-LT"/>
              </w:rPr>
              <w:t>942,71</w:t>
            </w:r>
          </w:p>
        </w:tc>
        <w:tc>
          <w:tcPr>
            <w:tcW w:w="1019" w:type="dxa"/>
            <w:shd w:val="clear" w:color="000000" w:fill="FFFFFF"/>
            <w:noWrap/>
            <w:vAlign w:val="bottom"/>
            <w:hideMark/>
          </w:tcPr>
          <w:p w14:paraId="65870FE4"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97985E8"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612D439" w14:textId="77777777" w:rsidR="00E47CD9" w:rsidRDefault="00C129F8">
            <w:pPr>
              <w:rPr>
                <w:color w:val="000000"/>
                <w:sz w:val="20"/>
                <w:lang w:eastAsia="lt-LT"/>
              </w:rPr>
            </w:pPr>
            <w:r>
              <w:rPr>
                <w:color w:val="000000"/>
                <w:sz w:val="20"/>
                <w:lang w:eastAsia="lt-LT"/>
              </w:rPr>
              <w:t>Savivaldybės biudžeto lėšos</w:t>
            </w:r>
          </w:p>
        </w:tc>
      </w:tr>
      <w:tr w:rsidR="00E47CD9" w14:paraId="3B4C7A69" w14:textId="77777777">
        <w:trPr>
          <w:trHeight w:val="20"/>
        </w:trPr>
        <w:tc>
          <w:tcPr>
            <w:tcW w:w="500" w:type="dxa"/>
            <w:shd w:val="clear" w:color="000000" w:fill="FFFFFF"/>
            <w:noWrap/>
            <w:vAlign w:val="bottom"/>
            <w:hideMark/>
          </w:tcPr>
          <w:p w14:paraId="039EB078" w14:textId="77777777" w:rsidR="00E47CD9" w:rsidRDefault="00C129F8">
            <w:pPr>
              <w:jc w:val="right"/>
              <w:rPr>
                <w:color w:val="000000"/>
                <w:sz w:val="20"/>
                <w:lang w:eastAsia="lt-LT"/>
              </w:rPr>
            </w:pPr>
            <w:r>
              <w:rPr>
                <w:color w:val="000000"/>
                <w:sz w:val="20"/>
                <w:lang w:eastAsia="lt-LT"/>
              </w:rPr>
              <w:t>3</w:t>
            </w:r>
          </w:p>
        </w:tc>
        <w:tc>
          <w:tcPr>
            <w:tcW w:w="2594" w:type="dxa"/>
            <w:shd w:val="clear" w:color="000000" w:fill="FFFFFF"/>
            <w:vAlign w:val="bottom"/>
            <w:hideMark/>
          </w:tcPr>
          <w:p w14:paraId="79E4A68F" w14:textId="77777777" w:rsidR="00E47CD9" w:rsidRDefault="00C129F8">
            <w:pPr>
              <w:rPr>
                <w:color w:val="000000"/>
                <w:sz w:val="20"/>
                <w:lang w:eastAsia="lt-LT"/>
              </w:rPr>
            </w:pPr>
            <w:r>
              <w:rPr>
                <w:color w:val="000000"/>
                <w:sz w:val="20"/>
                <w:lang w:eastAsia="lt-LT"/>
              </w:rPr>
              <w:t>Turbina su mikrovarikliu ir lempa</w:t>
            </w:r>
          </w:p>
        </w:tc>
        <w:tc>
          <w:tcPr>
            <w:tcW w:w="1296" w:type="dxa"/>
            <w:shd w:val="clear" w:color="000000" w:fill="FFFFFF"/>
            <w:vAlign w:val="bottom"/>
            <w:hideMark/>
          </w:tcPr>
          <w:p w14:paraId="53D6BA47" w14:textId="77777777" w:rsidR="00E47CD9" w:rsidRDefault="00C129F8">
            <w:pPr>
              <w:rPr>
                <w:color w:val="000000"/>
                <w:sz w:val="20"/>
                <w:lang w:eastAsia="lt-LT"/>
              </w:rPr>
            </w:pPr>
            <w:r>
              <w:rPr>
                <w:color w:val="000000"/>
                <w:sz w:val="20"/>
                <w:lang w:eastAsia="lt-LT"/>
              </w:rPr>
              <w:t>81-01383760</w:t>
            </w:r>
          </w:p>
        </w:tc>
        <w:tc>
          <w:tcPr>
            <w:tcW w:w="789" w:type="dxa"/>
            <w:shd w:val="clear" w:color="000000" w:fill="FFFFFF"/>
            <w:noWrap/>
            <w:vAlign w:val="bottom"/>
            <w:hideMark/>
          </w:tcPr>
          <w:p w14:paraId="6FB51938"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11957AF9" w14:textId="77777777" w:rsidR="00E47CD9" w:rsidRDefault="00C129F8">
            <w:pPr>
              <w:jc w:val="right"/>
              <w:rPr>
                <w:color w:val="000000"/>
                <w:sz w:val="20"/>
                <w:lang w:eastAsia="lt-LT"/>
              </w:rPr>
            </w:pPr>
            <w:r>
              <w:rPr>
                <w:color w:val="000000"/>
                <w:sz w:val="20"/>
                <w:lang w:eastAsia="lt-LT"/>
              </w:rPr>
              <w:t>3301,67</w:t>
            </w:r>
          </w:p>
        </w:tc>
        <w:tc>
          <w:tcPr>
            <w:tcW w:w="1019" w:type="dxa"/>
            <w:shd w:val="clear" w:color="000000" w:fill="FFFFFF"/>
            <w:noWrap/>
            <w:vAlign w:val="bottom"/>
            <w:hideMark/>
          </w:tcPr>
          <w:p w14:paraId="2E9B5F3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19A0F376"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EA8C2F8" w14:textId="77777777" w:rsidR="00E47CD9" w:rsidRDefault="00C129F8">
            <w:pPr>
              <w:rPr>
                <w:color w:val="000000"/>
                <w:sz w:val="20"/>
                <w:lang w:eastAsia="lt-LT"/>
              </w:rPr>
            </w:pPr>
            <w:r>
              <w:rPr>
                <w:color w:val="000000"/>
                <w:sz w:val="20"/>
                <w:lang w:eastAsia="lt-LT"/>
              </w:rPr>
              <w:t>Savivaldybės biudžeto lėšos</w:t>
            </w:r>
          </w:p>
        </w:tc>
      </w:tr>
      <w:tr w:rsidR="00E47CD9" w14:paraId="71751A98" w14:textId="77777777">
        <w:trPr>
          <w:trHeight w:val="20"/>
        </w:trPr>
        <w:tc>
          <w:tcPr>
            <w:tcW w:w="500" w:type="dxa"/>
            <w:shd w:val="clear" w:color="000000" w:fill="FFFFFF"/>
            <w:noWrap/>
            <w:vAlign w:val="bottom"/>
            <w:hideMark/>
          </w:tcPr>
          <w:p w14:paraId="0000F194" w14:textId="77777777" w:rsidR="00E47CD9" w:rsidRDefault="00C129F8">
            <w:pPr>
              <w:jc w:val="right"/>
              <w:rPr>
                <w:color w:val="000000"/>
                <w:sz w:val="20"/>
                <w:lang w:eastAsia="lt-LT"/>
              </w:rPr>
            </w:pPr>
            <w:r>
              <w:rPr>
                <w:color w:val="000000"/>
                <w:sz w:val="20"/>
                <w:lang w:eastAsia="lt-LT"/>
              </w:rPr>
              <w:t>4</w:t>
            </w:r>
          </w:p>
        </w:tc>
        <w:tc>
          <w:tcPr>
            <w:tcW w:w="2594" w:type="dxa"/>
            <w:shd w:val="clear" w:color="000000" w:fill="FFFFFF"/>
            <w:vAlign w:val="bottom"/>
            <w:hideMark/>
          </w:tcPr>
          <w:p w14:paraId="3F406FAA" w14:textId="77777777" w:rsidR="00E47CD9" w:rsidRDefault="00C129F8">
            <w:pPr>
              <w:rPr>
                <w:color w:val="000000"/>
                <w:sz w:val="20"/>
                <w:lang w:eastAsia="lt-LT"/>
              </w:rPr>
            </w:pPr>
            <w:r>
              <w:rPr>
                <w:color w:val="000000"/>
                <w:sz w:val="20"/>
                <w:lang w:eastAsia="lt-LT"/>
              </w:rPr>
              <w:t>Ginekologinis stalas</w:t>
            </w:r>
          </w:p>
        </w:tc>
        <w:tc>
          <w:tcPr>
            <w:tcW w:w="1296" w:type="dxa"/>
            <w:shd w:val="clear" w:color="000000" w:fill="FFFFFF"/>
            <w:vAlign w:val="bottom"/>
            <w:hideMark/>
          </w:tcPr>
          <w:p w14:paraId="2608AFBE" w14:textId="77777777" w:rsidR="00E47CD9" w:rsidRDefault="00C129F8">
            <w:pPr>
              <w:rPr>
                <w:color w:val="000000"/>
                <w:sz w:val="20"/>
                <w:lang w:eastAsia="lt-LT"/>
              </w:rPr>
            </w:pPr>
            <w:r>
              <w:rPr>
                <w:color w:val="000000"/>
                <w:sz w:val="20"/>
                <w:lang w:eastAsia="lt-LT"/>
              </w:rPr>
              <w:t>31-01376220</w:t>
            </w:r>
          </w:p>
        </w:tc>
        <w:tc>
          <w:tcPr>
            <w:tcW w:w="789" w:type="dxa"/>
            <w:shd w:val="clear" w:color="000000" w:fill="FFFFFF"/>
            <w:noWrap/>
            <w:vAlign w:val="bottom"/>
            <w:hideMark/>
          </w:tcPr>
          <w:p w14:paraId="364ACB44"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6E64AEDD" w14:textId="77777777" w:rsidR="00E47CD9" w:rsidRDefault="00C129F8">
            <w:pPr>
              <w:jc w:val="right"/>
              <w:rPr>
                <w:color w:val="000000"/>
                <w:sz w:val="20"/>
                <w:lang w:eastAsia="lt-LT"/>
              </w:rPr>
            </w:pPr>
            <w:r>
              <w:rPr>
                <w:color w:val="000000"/>
                <w:sz w:val="20"/>
                <w:lang w:eastAsia="lt-LT"/>
              </w:rPr>
              <w:t>650,20</w:t>
            </w:r>
          </w:p>
        </w:tc>
        <w:tc>
          <w:tcPr>
            <w:tcW w:w="1019" w:type="dxa"/>
            <w:shd w:val="clear" w:color="000000" w:fill="FFFFFF"/>
            <w:noWrap/>
            <w:vAlign w:val="bottom"/>
            <w:hideMark/>
          </w:tcPr>
          <w:p w14:paraId="27955936"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278C2916"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710FADF" w14:textId="77777777" w:rsidR="00E47CD9" w:rsidRDefault="00C129F8">
            <w:pPr>
              <w:rPr>
                <w:color w:val="000000"/>
                <w:sz w:val="20"/>
                <w:lang w:eastAsia="lt-LT"/>
              </w:rPr>
            </w:pPr>
            <w:r>
              <w:rPr>
                <w:color w:val="000000"/>
                <w:sz w:val="20"/>
                <w:lang w:eastAsia="lt-LT"/>
              </w:rPr>
              <w:t>Savivaldybės biudžeto lėšos</w:t>
            </w:r>
          </w:p>
        </w:tc>
      </w:tr>
      <w:tr w:rsidR="00E47CD9" w14:paraId="43A7DCE4" w14:textId="77777777">
        <w:trPr>
          <w:trHeight w:val="20"/>
        </w:trPr>
        <w:tc>
          <w:tcPr>
            <w:tcW w:w="500" w:type="dxa"/>
            <w:shd w:val="clear" w:color="000000" w:fill="FFFFFF"/>
            <w:noWrap/>
            <w:vAlign w:val="bottom"/>
            <w:hideMark/>
          </w:tcPr>
          <w:p w14:paraId="348A3467" w14:textId="77777777" w:rsidR="00E47CD9" w:rsidRDefault="00C129F8">
            <w:pPr>
              <w:jc w:val="right"/>
              <w:rPr>
                <w:color w:val="000000"/>
                <w:sz w:val="20"/>
                <w:lang w:eastAsia="lt-LT"/>
              </w:rPr>
            </w:pPr>
            <w:r>
              <w:rPr>
                <w:color w:val="000000"/>
                <w:sz w:val="20"/>
                <w:lang w:eastAsia="lt-LT"/>
              </w:rPr>
              <w:t>5</w:t>
            </w:r>
          </w:p>
        </w:tc>
        <w:tc>
          <w:tcPr>
            <w:tcW w:w="2594" w:type="dxa"/>
            <w:shd w:val="clear" w:color="000000" w:fill="FFFFFF"/>
            <w:vAlign w:val="bottom"/>
            <w:hideMark/>
          </w:tcPr>
          <w:p w14:paraId="35091E92" w14:textId="77777777" w:rsidR="00E47CD9" w:rsidRDefault="00C129F8">
            <w:pPr>
              <w:rPr>
                <w:color w:val="000000"/>
                <w:sz w:val="20"/>
                <w:lang w:eastAsia="lt-LT"/>
              </w:rPr>
            </w:pPr>
            <w:r>
              <w:rPr>
                <w:color w:val="000000"/>
                <w:sz w:val="20"/>
                <w:lang w:eastAsia="lt-LT"/>
              </w:rPr>
              <w:t>Hematologinis analizatorius „QBC Autoread Plus“</w:t>
            </w:r>
          </w:p>
        </w:tc>
        <w:tc>
          <w:tcPr>
            <w:tcW w:w="1296" w:type="dxa"/>
            <w:shd w:val="clear" w:color="000000" w:fill="FFFFFF"/>
            <w:vAlign w:val="bottom"/>
            <w:hideMark/>
          </w:tcPr>
          <w:p w14:paraId="39E6A7FF" w14:textId="77777777" w:rsidR="00E47CD9" w:rsidRDefault="00C129F8">
            <w:pPr>
              <w:rPr>
                <w:color w:val="000000"/>
                <w:sz w:val="20"/>
                <w:lang w:eastAsia="lt-LT"/>
              </w:rPr>
            </w:pPr>
            <w:r>
              <w:rPr>
                <w:color w:val="000000"/>
                <w:sz w:val="20"/>
                <w:lang w:eastAsia="lt-LT"/>
              </w:rPr>
              <w:t>ROK0016</w:t>
            </w:r>
          </w:p>
        </w:tc>
        <w:tc>
          <w:tcPr>
            <w:tcW w:w="789" w:type="dxa"/>
            <w:shd w:val="clear" w:color="000000" w:fill="FFFFFF"/>
            <w:noWrap/>
            <w:vAlign w:val="bottom"/>
            <w:hideMark/>
          </w:tcPr>
          <w:p w14:paraId="60C7BD1F"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69AF4625" w14:textId="77777777" w:rsidR="00E47CD9" w:rsidRDefault="00C129F8">
            <w:pPr>
              <w:jc w:val="right"/>
              <w:rPr>
                <w:color w:val="000000"/>
                <w:sz w:val="20"/>
                <w:lang w:eastAsia="lt-LT"/>
              </w:rPr>
            </w:pPr>
            <w:r>
              <w:rPr>
                <w:color w:val="000000"/>
                <w:sz w:val="20"/>
                <w:lang w:eastAsia="lt-LT"/>
              </w:rPr>
              <w:t>5789,50</w:t>
            </w:r>
          </w:p>
        </w:tc>
        <w:tc>
          <w:tcPr>
            <w:tcW w:w="1019" w:type="dxa"/>
            <w:shd w:val="clear" w:color="000000" w:fill="FFFFFF"/>
            <w:noWrap/>
            <w:vAlign w:val="bottom"/>
            <w:hideMark/>
          </w:tcPr>
          <w:p w14:paraId="0422EB43"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4AA81972"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2DE4F56B"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41C9357C" w14:textId="77777777">
        <w:trPr>
          <w:trHeight w:val="20"/>
        </w:trPr>
        <w:tc>
          <w:tcPr>
            <w:tcW w:w="500" w:type="dxa"/>
            <w:shd w:val="clear" w:color="000000" w:fill="FFFFFF"/>
            <w:noWrap/>
            <w:vAlign w:val="bottom"/>
            <w:hideMark/>
          </w:tcPr>
          <w:p w14:paraId="19D1FA8F" w14:textId="77777777" w:rsidR="00E47CD9" w:rsidRDefault="00C129F8">
            <w:pPr>
              <w:jc w:val="right"/>
              <w:rPr>
                <w:color w:val="000000"/>
                <w:sz w:val="20"/>
                <w:lang w:eastAsia="lt-LT"/>
              </w:rPr>
            </w:pPr>
            <w:r>
              <w:rPr>
                <w:color w:val="000000"/>
                <w:sz w:val="20"/>
                <w:lang w:eastAsia="lt-LT"/>
              </w:rPr>
              <w:t>6</w:t>
            </w:r>
          </w:p>
        </w:tc>
        <w:tc>
          <w:tcPr>
            <w:tcW w:w="2594" w:type="dxa"/>
            <w:shd w:val="clear" w:color="000000" w:fill="FFFFFF"/>
            <w:vAlign w:val="bottom"/>
            <w:hideMark/>
          </w:tcPr>
          <w:p w14:paraId="278610B9" w14:textId="77777777" w:rsidR="00E47CD9" w:rsidRDefault="00C129F8">
            <w:pPr>
              <w:rPr>
                <w:color w:val="000000"/>
                <w:sz w:val="20"/>
                <w:lang w:eastAsia="lt-LT"/>
              </w:rPr>
            </w:pPr>
            <w:r>
              <w:rPr>
                <w:color w:val="000000"/>
                <w:sz w:val="20"/>
                <w:lang w:eastAsia="lt-LT"/>
              </w:rPr>
              <w:t>Hematologinis analizatorius „QBC ABX Microc 60“</w:t>
            </w:r>
          </w:p>
        </w:tc>
        <w:tc>
          <w:tcPr>
            <w:tcW w:w="1296" w:type="dxa"/>
            <w:shd w:val="clear" w:color="000000" w:fill="FFFFFF"/>
            <w:vAlign w:val="bottom"/>
            <w:hideMark/>
          </w:tcPr>
          <w:p w14:paraId="5D3C5BB4" w14:textId="77777777" w:rsidR="00E47CD9" w:rsidRDefault="00C129F8">
            <w:pPr>
              <w:rPr>
                <w:color w:val="000000"/>
                <w:sz w:val="20"/>
                <w:lang w:eastAsia="lt-LT"/>
              </w:rPr>
            </w:pPr>
            <w:r>
              <w:rPr>
                <w:color w:val="000000"/>
                <w:sz w:val="20"/>
                <w:lang w:eastAsia="lt-LT"/>
              </w:rPr>
              <w:t>ROK0302</w:t>
            </w:r>
          </w:p>
        </w:tc>
        <w:tc>
          <w:tcPr>
            <w:tcW w:w="789" w:type="dxa"/>
            <w:shd w:val="clear" w:color="000000" w:fill="FFFFFF"/>
            <w:noWrap/>
            <w:vAlign w:val="bottom"/>
            <w:hideMark/>
          </w:tcPr>
          <w:p w14:paraId="6F96E1B4"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0A5DA404" w14:textId="77777777" w:rsidR="00E47CD9" w:rsidRDefault="00C129F8">
            <w:pPr>
              <w:jc w:val="right"/>
              <w:rPr>
                <w:color w:val="000000"/>
                <w:sz w:val="20"/>
                <w:lang w:eastAsia="lt-LT"/>
              </w:rPr>
            </w:pPr>
            <w:r>
              <w:rPr>
                <w:color w:val="000000"/>
                <w:sz w:val="20"/>
                <w:lang w:eastAsia="lt-LT"/>
              </w:rPr>
              <w:t>6139,94</w:t>
            </w:r>
          </w:p>
        </w:tc>
        <w:tc>
          <w:tcPr>
            <w:tcW w:w="1019" w:type="dxa"/>
            <w:shd w:val="clear" w:color="000000" w:fill="FFFFFF"/>
            <w:noWrap/>
            <w:vAlign w:val="bottom"/>
            <w:hideMark/>
          </w:tcPr>
          <w:p w14:paraId="4569D70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86B6D35"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C49442D"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7B8E0410" w14:textId="77777777">
        <w:trPr>
          <w:trHeight w:val="20"/>
        </w:trPr>
        <w:tc>
          <w:tcPr>
            <w:tcW w:w="500" w:type="dxa"/>
            <w:shd w:val="clear" w:color="000000" w:fill="FFFFFF"/>
            <w:noWrap/>
            <w:vAlign w:val="bottom"/>
            <w:hideMark/>
          </w:tcPr>
          <w:p w14:paraId="5F15A64B" w14:textId="77777777" w:rsidR="00E47CD9" w:rsidRDefault="00C129F8">
            <w:pPr>
              <w:jc w:val="right"/>
              <w:rPr>
                <w:color w:val="000000"/>
                <w:sz w:val="20"/>
                <w:lang w:eastAsia="lt-LT"/>
              </w:rPr>
            </w:pPr>
            <w:r>
              <w:rPr>
                <w:color w:val="000000"/>
                <w:sz w:val="20"/>
                <w:lang w:eastAsia="lt-LT"/>
              </w:rPr>
              <w:t>7</w:t>
            </w:r>
          </w:p>
        </w:tc>
        <w:tc>
          <w:tcPr>
            <w:tcW w:w="2594" w:type="dxa"/>
            <w:shd w:val="clear" w:color="000000" w:fill="FFFFFF"/>
            <w:vAlign w:val="bottom"/>
            <w:hideMark/>
          </w:tcPr>
          <w:p w14:paraId="5C9979B0" w14:textId="77777777" w:rsidR="00E47CD9" w:rsidRDefault="00C129F8">
            <w:pPr>
              <w:rPr>
                <w:color w:val="000000"/>
                <w:sz w:val="20"/>
                <w:lang w:eastAsia="lt-LT"/>
              </w:rPr>
            </w:pPr>
            <w:r>
              <w:rPr>
                <w:color w:val="000000"/>
                <w:sz w:val="20"/>
                <w:lang w:eastAsia="lt-LT"/>
              </w:rPr>
              <w:t>Šviesos šaltinis „Hanaulux“</w:t>
            </w:r>
          </w:p>
        </w:tc>
        <w:tc>
          <w:tcPr>
            <w:tcW w:w="1296" w:type="dxa"/>
            <w:shd w:val="clear" w:color="000000" w:fill="FFFFFF"/>
            <w:vAlign w:val="bottom"/>
            <w:hideMark/>
          </w:tcPr>
          <w:p w14:paraId="06DE4B1A" w14:textId="77777777" w:rsidR="00E47CD9" w:rsidRDefault="00C129F8">
            <w:pPr>
              <w:rPr>
                <w:color w:val="000000"/>
                <w:sz w:val="20"/>
                <w:lang w:eastAsia="lt-LT"/>
              </w:rPr>
            </w:pPr>
            <w:r>
              <w:rPr>
                <w:color w:val="000000"/>
                <w:sz w:val="20"/>
                <w:lang w:eastAsia="lt-LT"/>
              </w:rPr>
              <w:t>ROK0306</w:t>
            </w:r>
          </w:p>
        </w:tc>
        <w:tc>
          <w:tcPr>
            <w:tcW w:w="789" w:type="dxa"/>
            <w:shd w:val="clear" w:color="000000" w:fill="FFFFFF"/>
            <w:noWrap/>
            <w:vAlign w:val="bottom"/>
            <w:hideMark/>
          </w:tcPr>
          <w:p w14:paraId="18F3E915"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60418CCA" w14:textId="77777777" w:rsidR="00E47CD9" w:rsidRDefault="00C129F8">
            <w:pPr>
              <w:jc w:val="right"/>
              <w:rPr>
                <w:color w:val="000000"/>
                <w:sz w:val="20"/>
                <w:lang w:eastAsia="lt-LT"/>
              </w:rPr>
            </w:pPr>
            <w:r>
              <w:rPr>
                <w:color w:val="000000"/>
                <w:sz w:val="20"/>
                <w:lang w:eastAsia="lt-LT"/>
              </w:rPr>
              <w:t>405,32</w:t>
            </w:r>
          </w:p>
        </w:tc>
        <w:tc>
          <w:tcPr>
            <w:tcW w:w="1019" w:type="dxa"/>
            <w:shd w:val="clear" w:color="000000" w:fill="FFFFFF"/>
            <w:noWrap/>
            <w:vAlign w:val="bottom"/>
            <w:hideMark/>
          </w:tcPr>
          <w:p w14:paraId="4DC30A22"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4E6891A4"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CA831DF"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F18DE7D" w14:textId="77777777">
        <w:trPr>
          <w:trHeight w:val="20"/>
        </w:trPr>
        <w:tc>
          <w:tcPr>
            <w:tcW w:w="500" w:type="dxa"/>
            <w:shd w:val="clear" w:color="000000" w:fill="FFFFFF"/>
            <w:noWrap/>
            <w:vAlign w:val="bottom"/>
            <w:hideMark/>
          </w:tcPr>
          <w:p w14:paraId="123EC1AB" w14:textId="77777777" w:rsidR="00E47CD9" w:rsidRDefault="00C129F8">
            <w:pPr>
              <w:jc w:val="right"/>
              <w:rPr>
                <w:color w:val="000000"/>
                <w:sz w:val="20"/>
                <w:lang w:eastAsia="lt-LT"/>
              </w:rPr>
            </w:pPr>
            <w:r>
              <w:rPr>
                <w:color w:val="000000"/>
                <w:sz w:val="20"/>
                <w:lang w:eastAsia="lt-LT"/>
              </w:rPr>
              <w:t>8</w:t>
            </w:r>
          </w:p>
        </w:tc>
        <w:tc>
          <w:tcPr>
            <w:tcW w:w="2594" w:type="dxa"/>
            <w:shd w:val="clear" w:color="000000" w:fill="FFFFFF"/>
            <w:vAlign w:val="bottom"/>
            <w:hideMark/>
          </w:tcPr>
          <w:p w14:paraId="0C98674F" w14:textId="77777777" w:rsidR="00E47CD9" w:rsidRDefault="00C129F8">
            <w:pPr>
              <w:rPr>
                <w:color w:val="000000"/>
                <w:sz w:val="20"/>
                <w:lang w:eastAsia="lt-LT"/>
              </w:rPr>
            </w:pPr>
            <w:r>
              <w:rPr>
                <w:color w:val="000000"/>
                <w:sz w:val="20"/>
                <w:lang w:eastAsia="lt-LT"/>
              </w:rPr>
              <w:t>Lentelė regėjimo aštrumui</w:t>
            </w:r>
          </w:p>
        </w:tc>
        <w:tc>
          <w:tcPr>
            <w:tcW w:w="1296" w:type="dxa"/>
            <w:shd w:val="clear" w:color="000000" w:fill="FFFFFF"/>
            <w:vAlign w:val="bottom"/>
            <w:hideMark/>
          </w:tcPr>
          <w:p w14:paraId="4DBFFF4A" w14:textId="77777777" w:rsidR="00E47CD9" w:rsidRDefault="00C129F8">
            <w:pPr>
              <w:rPr>
                <w:color w:val="000000"/>
                <w:sz w:val="20"/>
                <w:lang w:eastAsia="lt-LT"/>
              </w:rPr>
            </w:pPr>
            <w:r>
              <w:rPr>
                <w:color w:val="000000"/>
                <w:sz w:val="20"/>
                <w:lang w:eastAsia="lt-LT"/>
              </w:rPr>
              <w:t>ROK0307</w:t>
            </w:r>
          </w:p>
        </w:tc>
        <w:tc>
          <w:tcPr>
            <w:tcW w:w="789" w:type="dxa"/>
            <w:shd w:val="clear" w:color="000000" w:fill="FFFFFF"/>
            <w:noWrap/>
            <w:vAlign w:val="bottom"/>
            <w:hideMark/>
          </w:tcPr>
          <w:p w14:paraId="59B19F8F"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0E431D73" w14:textId="77777777" w:rsidR="00E47CD9" w:rsidRDefault="00C129F8">
            <w:pPr>
              <w:jc w:val="right"/>
              <w:rPr>
                <w:color w:val="000000"/>
                <w:sz w:val="20"/>
                <w:lang w:eastAsia="lt-LT"/>
              </w:rPr>
            </w:pPr>
            <w:r>
              <w:rPr>
                <w:color w:val="000000"/>
                <w:sz w:val="20"/>
                <w:lang w:eastAsia="lt-LT"/>
              </w:rPr>
              <w:t>615,15</w:t>
            </w:r>
          </w:p>
        </w:tc>
        <w:tc>
          <w:tcPr>
            <w:tcW w:w="1019" w:type="dxa"/>
            <w:shd w:val="clear" w:color="000000" w:fill="FFFFFF"/>
            <w:noWrap/>
            <w:vAlign w:val="bottom"/>
            <w:hideMark/>
          </w:tcPr>
          <w:p w14:paraId="3FCD78D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48A22640"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0FA2440A"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49F6F2AD" w14:textId="77777777">
        <w:trPr>
          <w:trHeight w:val="20"/>
        </w:trPr>
        <w:tc>
          <w:tcPr>
            <w:tcW w:w="500" w:type="dxa"/>
            <w:shd w:val="clear" w:color="000000" w:fill="FFFFFF"/>
            <w:noWrap/>
            <w:vAlign w:val="bottom"/>
            <w:hideMark/>
          </w:tcPr>
          <w:p w14:paraId="581C5DB7" w14:textId="77777777" w:rsidR="00E47CD9" w:rsidRDefault="00C129F8">
            <w:pPr>
              <w:jc w:val="right"/>
              <w:rPr>
                <w:color w:val="000000"/>
                <w:sz w:val="20"/>
                <w:lang w:eastAsia="lt-LT"/>
              </w:rPr>
            </w:pPr>
            <w:r>
              <w:rPr>
                <w:color w:val="000000"/>
                <w:sz w:val="20"/>
                <w:lang w:eastAsia="lt-LT"/>
              </w:rPr>
              <w:t>9</w:t>
            </w:r>
          </w:p>
        </w:tc>
        <w:tc>
          <w:tcPr>
            <w:tcW w:w="2594" w:type="dxa"/>
            <w:shd w:val="clear" w:color="000000" w:fill="FFFFFF"/>
            <w:vAlign w:val="bottom"/>
            <w:hideMark/>
          </w:tcPr>
          <w:p w14:paraId="53441C6E" w14:textId="77777777" w:rsidR="00E47CD9" w:rsidRDefault="00C129F8">
            <w:pPr>
              <w:rPr>
                <w:color w:val="000000"/>
                <w:sz w:val="20"/>
                <w:lang w:eastAsia="lt-LT"/>
              </w:rPr>
            </w:pPr>
            <w:r>
              <w:rPr>
                <w:color w:val="000000"/>
                <w:sz w:val="20"/>
                <w:lang w:eastAsia="lt-LT"/>
              </w:rPr>
              <w:t>Svarstyklės suaugusiems „Seca“</w:t>
            </w:r>
          </w:p>
        </w:tc>
        <w:tc>
          <w:tcPr>
            <w:tcW w:w="1296" w:type="dxa"/>
            <w:shd w:val="clear" w:color="000000" w:fill="FFFFFF"/>
            <w:vAlign w:val="bottom"/>
            <w:hideMark/>
          </w:tcPr>
          <w:p w14:paraId="770397D3" w14:textId="77777777" w:rsidR="00E47CD9" w:rsidRDefault="00C129F8">
            <w:pPr>
              <w:rPr>
                <w:color w:val="000000"/>
                <w:sz w:val="20"/>
                <w:lang w:eastAsia="lt-LT"/>
              </w:rPr>
            </w:pPr>
            <w:r>
              <w:rPr>
                <w:color w:val="000000"/>
                <w:sz w:val="20"/>
                <w:lang w:eastAsia="lt-LT"/>
              </w:rPr>
              <w:t>ROK0309</w:t>
            </w:r>
          </w:p>
        </w:tc>
        <w:tc>
          <w:tcPr>
            <w:tcW w:w="789" w:type="dxa"/>
            <w:shd w:val="clear" w:color="000000" w:fill="FFFFFF"/>
            <w:noWrap/>
            <w:vAlign w:val="bottom"/>
            <w:hideMark/>
          </w:tcPr>
          <w:p w14:paraId="5FE4811F"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5C3A6BAF" w14:textId="77777777" w:rsidR="00E47CD9" w:rsidRDefault="00C129F8">
            <w:pPr>
              <w:jc w:val="right"/>
              <w:rPr>
                <w:color w:val="000000"/>
                <w:sz w:val="20"/>
                <w:lang w:eastAsia="lt-LT"/>
              </w:rPr>
            </w:pPr>
            <w:r>
              <w:rPr>
                <w:color w:val="000000"/>
                <w:sz w:val="20"/>
                <w:lang w:eastAsia="lt-LT"/>
              </w:rPr>
              <w:t>325,82</w:t>
            </w:r>
          </w:p>
        </w:tc>
        <w:tc>
          <w:tcPr>
            <w:tcW w:w="1019" w:type="dxa"/>
            <w:shd w:val="clear" w:color="000000" w:fill="FFFFFF"/>
            <w:noWrap/>
            <w:vAlign w:val="bottom"/>
            <w:hideMark/>
          </w:tcPr>
          <w:p w14:paraId="48420838"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2842188C"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0AB48249"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8A59566" w14:textId="77777777">
        <w:trPr>
          <w:trHeight w:val="20"/>
        </w:trPr>
        <w:tc>
          <w:tcPr>
            <w:tcW w:w="500" w:type="dxa"/>
            <w:shd w:val="clear" w:color="000000" w:fill="FFFFFF"/>
            <w:noWrap/>
            <w:vAlign w:val="bottom"/>
            <w:hideMark/>
          </w:tcPr>
          <w:p w14:paraId="21C8AD9E" w14:textId="77777777" w:rsidR="00E47CD9" w:rsidRDefault="00C129F8">
            <w:pPr>
              <w:jc w:val="right"/>
              <w:rPr>
                <w:color w:val="000000"/>
                <w:sz w:val="20"/>
                <w:lang w:eastAsia="lt-LT"/>
              </w:rPr>
            </w:pPr>
            <w:r>
              <w:rPr>
                <w:color w:val="000000"/>
                <w:sz w:val="20"/>
                <w:lang w:eastAsia="lt-LT"/>
              </w:rPr>
              <w:t>10</w:t>
            </w:r>
          </w:p>
        </w:tc>
        <w:tc>
          <w:tcPr>
            <w:tcW w:w="2594" w:type="dxa"/>
            <w:shd w:val="clear" w:color="000000" w:fill="FFFFFF"/>
            <w:vAlign w:val="bottom"/>
            <w:hideMark/>
          </w:tcPr>
          <w:p w14:paraId="2AB946EA" w14:textId="77777777" w:rsidR="00E47CD9" w:rsidRDefault="00C129F8">
            <w:pPr>
              <w:rPr>
                <w:color w:val="000000"/>
                <w:sz w:val="20"/>
                <w:lang w:eastAsia="lt-LT"/>
              </w:rPr>
            </w:pPr>
            <w:r>
              <w:rPr>
                <w:color w:val="000000"/>
                <w:sz w:val="20"/>
                <w:lang w:eastAsia="lt-LT"/>
              </w:rPr>
              <w:t>BPG krepšys</w:t>
            </w:r>
          </w:p>
        </w:tc>
        <w:tc>
          <w:tcPr>
            <w:tcW w:w="1296" w:type="dxa"/>
            <w:shd w:val="clear" w:color="000000" w:fill="FFFFFF"/>
            <w:vAlign w:val="bottom"/>
            <w:hideMark/>
          </w:tcPr>
          <w:p w14:paraId="20E2418C" w14:textId="77777777" w:rsidR="00E47CD9" w:rsidRDefault="00C129F8">
            <w:pPr>
              <w:rPr>
                <w:color w:val="000000"/>
                <w:sz w:val="20"/>
                <w:lang w:eastAsia="lt-LT"/>
              </w:rPr>
            </w:pPr>
            <w:r>
              <w:rPr>
                <w:color w:val="000000"/>
                <w:sz w:val="20"/>
                <w:lang w:eastAsia="lt-LT"/>
              </w:rPr>
              <w:t>ROK0310</w:t>
            </w:r>
          </w:p>
        </w:tc>
        <w:tc>
          <w:tcPr>
            <w:tcW w:w="789" w:type="dxa"/>
            <w:shd w:val="clear" w:color="000000" w:fill="FFFFFF"/>
            <w:noWrap/>
            <w:vAlign w:val="bottom"/>
            <w:hideMark/>
          </w:tcPr>
          <w:p w14:paraId="22F956BA"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5280E041" w14:textId="77777777" w:rsidR="00E47CD9" w:rsidRDefault="00C129F8">
            <w:pPr>
              <w:jc w:val="right"/>
              <w:rPr>
                <w:color w:val="000000"/>
                <w:sz w:val="20"/>
                <w:lang w:eastAsia="lt-LT"/>
              </w:rPr>
            </w:pPr>
            <w:r>
              <w:rPr>
                <w:color w:val="000000"/>
                <w:sz w:val="20"/>
                <w:lang w:eastAsia="lt-LT"/>
              </w:rPr>
              <w:t>827,79</w:t>
            </w:r>
          </w:p>
        </w:tc>
        <w:tc>
          <w:tcPr>
            <w:tcW w:w="1019" w:type="dxa"/>
            <w:shd w:val="clear" w:color="000000" w:fill="FFFFFF"/>
            <w:noWrap/>
            <w:vAlign w:val="bottom"/>
            <w:hideMark/>
          </w:tcPr>
          <w:p w14:paraId="352810C7"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5D188319"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06A4A00"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8E744F9" w14:textId="77777777">
        <w:trPr>
          <w:trHeight w:val="20"/>
        </w:trPr>
        <w:tc>
          <w:tcPr>
            <w:tcW w:w="500" w:type="dxa"/>
            <w:shd w:val="clear" w:color="000000" w:fill="FFFFFF"/>
            <w:noWrap/>
            <w:vAlign w:val="bottom"/>
            <w:hideMark/>
          </w:tcPr>
          <w:p w14:paraId="63615B1F" w14:textId="77777777" w:rsidR="00E47CD9" w:rsidRDefault="00C129F8">
            <w:pPr>
              <w:jc w:val="right"/>
              <w:rPr>
                <w:color w:val="000000"/>
                <w:sz w:val="20"/>
                <w:lang w:eastAsia="lt-LT"/>
              </w:rPr>
            </w:pPr>
            <w:r>
              <w:rPr>
                <w:color w:val="000000"/>
                <w:sz w:val="20"/>
                <w:lang w:eastAsia="lt-LT"/>
              </w:rPr>
              <w:t>11</w:t>
            </w:r>
          </w:p>
        </w:tc>
        <w:tc>
          <w:tcPr>
            <w:tcW w:w="2594" w:type="dxa"/>
            <w:shd w:val="clear" w:color="000000" w:fill="FFFFFF"/>
            <w:vAlign w:val="bottom"/>
            <w:hideMark/>
          </w:tcPr>
          <w:p w14:paraId="28F191C6" w14:textId="77777777" w:rsidR="00E47CD9" w:rsidRDefault="00C129F8">
            <w:pPr>
              <w:rPr>
                <w:color w:val="000000"/>
                <w:sz w:val="20"/>
                <w:lang w:eastAsia="lt-LT"/>
              </w:rPr>
            </w:pPr>
            <w:r>
              <w:rPr>
                <w:color w:val="000000"/>
                <w:sz w:val="20"/>
                <w:lang w:eastAsia="lt-LT"/>
              </w:rPr>
              <w:t>BPG krepšys</w:t>
            </w:r>
          </w:p>
        </w:tc>
        <w:tc>
          <w:tcPr>
            <w:tcW w:w="1296" w:type="dxa"/>
            <w:shd w:val="clear" w:color="000000" w:fill="FFFFFF"/>
            <w:vAlign w:val="bottom"/>
            <w:hideMark/>
          </w:tcPr>
          <w:p w14:paraId="567226C7" w14:textId="77777777" w:rsidR="00E47CD9" w:rsidRDefault="00C129F8">
            <w:pPr>
              <w:rPr>
                <w:color w:val="000000"/>
                <w:sz w:val="20"/>
                <w:lang w:eastAsia="lt-LT"/>
              </w:rPr>
            </w:pPr>
            <w:r>
              <w:rPr>
                <w:color w:val="000000"/>
                <w:sz w:val="20"/>
                <w:lang w:eastAsia="lt-LT"/>
              </w:rPr>
              <w:t>ROK0311</w:t>
            </w:r>
          </w:p>
        </w:tc>
        <w:tc>
          <w:tcPr>
            <w:tcW w:w="789" w:type="dxa"/>
            <w:shd w:val="clear" w:color="000000" w:fill="FFFFFF"/>
            <w:noWrap/>
            <w:vAlign w:val="bottom"/>
            <w:hideMark/>
          </w:tcPr>
          <w:p w14:paraId="744695ED"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52F2AC0B" w14:textId="77777777" w:rsidR="00E47CD9" w:rsidRDefault="00C129F8">
            <w:pPr>
              <w:jc w:val="right"/>
              <w:rPr>
                <w:color w:val="000000"/>
                <w:sz w:val="20"/>
                <w:lang w:eastAsia="lt-LT"/>
              </w:rPr>
            </w:pPr>
            <w:r>
              <w:rPr>
                <w:color w:val="000000"/>
                <w:sz w:val="20"/>
                <w:lang w:eastAsia="lt-LT"/>
              </w:rPr>
              <w:t>827,79</w:t>
            </w:r>
          </w:p>
        </w:tc>
        <w:tc>
          <w:tcPr>
            <w:tcW w:w="1019" w:type="dxa"/>
            <w:shd w:val="clear" w:color="000000" w:fill="FFFFFF"/>
            <w:noWrap/>
            <w:vAlign w:val="bottom"/>
            <w:hideMark/>
          </w:tcPr>
          <w:p w14:paraId="42BF0115"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3499495D"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77A03A3E"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1945EDA9" w14:textId="77777777">
        <w:trPr>
          <w:trHeight w:val="20"/>
        </w:trPr>
        <w:tc>
          <w:tcPr>
            <w:tcW w:w="500" w:type="dxa"/>
            <w:shd w:val="clear" w:color="000000" w:fill="FFFFFF"/>
            <w:noWrap/>
            <w:vAlign w:val="bottom"/>
            <w:hideMark/>
          </w:tcPr>
          <w:p w14:paraId="3B4DE664" w14:textId="77777777" w:rsidR="00E47CD9" w:rsidRDefault="00C129F8">
            <w:pPr>
              <w:jc w:val="right"/>
              <w:rPr>
                <w:color w:val="000000"/>
                <w:sz w:val="20"/>
                <w:lang w:eastAsia="lt-LT"/>
              </w:rPr>
            </w:pPr>
            <w:r>
              <w:rPr>
                <w:color w:val="000000"/>
                <w:sz w:val="20"/>
                <w:lang w:eastAsia="lt-LT"/>
              </w:rPr>
              <w:t>12</w:t>
            </w:r>
          </w:p>
        </w:tc>
        <w:tc>
          <w:tcPr>
            <w:tcW w:w="2594" w:type="dxa"/>
            <w:shd w:val="clear" w:color="000000" w:fill="FFFFFF"/>
            <w:vAlign w:val="bottom"/>
            <w:hideMark/>
          </w:tcPr>
          <w:p w14:paraId="368C4D51" w14:textId="77777777" w:rsidR="00E47CD9" w:rsidRDefault="00C129F8">
            <w:pPr>
              <w:rPr>
                <w:color w:val="000000"/>
                <w:sz w:val="20"/>
                <w:lang w:eastAsia="lt-LT"/>
              </w:rPr>
            </w:pPr>
            <w:r>
              <w:rPr>
                <w:color w:val="000000"/>
                <w:sz w:val="20"/>
                <w:lang w:eastAsia="lt-LT"/>
              </w:rPr>
              <w:t>Ginekologų instrumentų rinkinys</w:t>
            </w:r>
          </w:p>
        </w:tc>
        <w:tc>
          <w:tcPr>
            <w:tcW w:w="1296" w:type="dxa"/>
            <w:shd w:val="clear" w:color="000000" w:fill="FFFFFF"/>
            <w:vAlign w:val="bottom"/>
            <w:hideMark/>
          </w:tcPr>
          <w:p w14:paraId="3F7EDEBD" w14:textId="77777777" w:rsidR="00E47CD9" w:rsidRDefault="00C129F8">
            <w:pPr>
              <w:rPr>
                <w:color w:val="000000"/>
                <w:sz w:val="20"/>
                <w:lang w:eastAsia="lt-LT"/>
              </w:rPr>
            </w:pPr>
            <w:r>
              <w:rPr>
                <w:color w:val="000000"/>
                <w:sz w:val="20"/>
                <w:lang w:eastAsia="lt-LT"/>
              </w:rPr>
              <w:t>ROK0316</w:t>
            </w:r>
          </w:p>
        </w:tc>
        <w:tc>
          <w:tcPr>
            <w:tcW w:w="789" w:type="dxa"/>
            <w:shd w:val="clear" w:color="000000" w:fill="FFFFFF"/>
            <w:noWrap/>
            <w:vAlign w:val="bottom"/>
            <w:hideMark/>
          </w:tcPr>
          <w:p w14:paraId="0133C8FD"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3AB23A99" w14:textId="77777777" w:rsidR="00E47CD9" w:rsidRDefault="00C129F8">
            <w:pPr>
              <w:jc w:val="right"/>
              <w:rPr>
                <w:color w:val="000000"/>
                <w:sz w:val="20"/>
                <w:lang w:eastAsia="lt-LT"/>
              </w:rPr>
            </w:pPr>
            <w:r>
              <w:rPr>
                <w:color w:val="000000"/>
                <w:sz w:val="20"/>
                <w:lang w:eastAsia="lt-LT"/>
              </w:rPr>
              <w:t>364,63</w:t>
            </w:r>
          </w:p>
        </w:tc>
        <w:tc>
          <w:tcPr>
            <w:tcW w:w="1019" w:type="dxa"/>
            <w:shd w:val="clear" w:color="000000" w:fill="FFFFFF"/>
            <w:noWrap/>
            <w:vAlign w:val="bottom"/>
            <w:hideMark/>
          </w:tcPr>
          <w:p w14:paraId="627ECB42"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354899D0"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3D419D8D"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B3CD245" w14:textId="77777777">
        <w:trPr>
          <w:trHeight w:val="20"/>
        </w:trPr>
        <w:tc>
          <w:tcPr>
            <w:tcW w:w="500" w:type="dxa"/>
            <w:shd w:val="clear" w:color="000000" w:fill="FFFFFF"/>
            <w:noWrap/>
            <w:vAlign w:val="bottom"/>
            <w:hideMark/>
          </w:tcPr>
          <w:p w14:paraId="2ABB3228" w14:textId="77777777" w:rsidR="00E47CD9" w:rsidRDefault="00C129F8">
            <w:pPr>
              <w:jc w:val="right"/>
              <w:rPr>
                <w:color w:val="000000"/>
                <w:sz w:val="20"/>
                <w:lang w:eastAsia="lt-LT"/>
              </w:rPr>
            </w:pPr>
            <w:r>
              <w:rPr>
                <w:color w:val="000000"/>
                <w:sz w:val="20"/>
                <w:lang w:eastAsia="lt-LT"/>
              </w:rPr>
              <w:t>13</w:t>
            </w:r>
          </w:p>
        </w:tc>
        <w:tc>
          <w:tcPr>
            <w:tcW w:w="2594" w:type="dxa"/>
            <w:shd w:val="clear" w:color="000000" w:fill="FFFFFF"/>
            <w:vAlign w:val="bottom"/>
            <w:hideMark/>
          </w:tcPr>
          <w:p w14:paraId="6A7FE020" w14:textId="77777777" w:rsidR="00E47CD9" w:rsidRDefault="00C129F8">
            <w:pPr>
              <w:rPr>
                <w:color w:val="000000"/>
                <w:sz w:val="20"/>
                <w:lang w:eastAsia="lt-LT"/>
              </w:rPr>
            </w:pPr>
            <w:r>
              <w:rPr>
                <w:color w:val="000000"/>
                <w:sz w:val="20"/>
                <w:lang w:eastAsia="lt-LT"/>
              </w:rPr>
              <w:t>Svarstyklės naujagimiams "TH 20"</w:t>
            </w:r>
          </w:p>
        </w:tc>
        <w:tc>
          <w:tcPr>
            <w:tcW w:w="1296" w:type="dxa"/>
            <w:shd w:val="clear" w:color="000000" w:fill="FFFFFF"/>
            <w:vAlign w:val="bottom"/>
            <w:hideMark/>
          </w:tcPr>
          <w:p w14:paraId="46C62349" w14:textId="77777777" w:rsidR="00E47CD9" w:rsidRDefault="00C129F8">
            <w:pPr>
              <w:rPr>
                <w:color w:val="000000"/>
                <w:sz w:val="20"/>
                <w:lang w:eastAsia="lt-LT"/>
              </w:rPr>
            </w:pPr>
            <w:r>
              <w:rPr>
                <w:color w:val="000000"/>
                <w:sz w:val="20"/>
                <w:lang w:eastAsia="lt-LT"/>
              </w:rPr>
              <w:t>ROK0317</w:t>
            </w:r>
          </w:p>
        </w:tc>
        <w:tc>
          <w:tcPr>
            <w:tcW w:w="789" w:type="dxa"/>
            <w:shd w:val="clear" w:color="000000" w:fill="FFFFFF"/>
            <w:noWrap/>
            <w:vAlign w:val="bottom"/>
            <w:hideMark/>
          </w:tcPr>
          <w:p w14:paraId="3A44846E"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719952CA" w14:textId="77777777" w:rsidR="00E47CD9" w:rsidRDefault="00C129F8">
            <w:pPr>
              <w:jc w:val="right"/>
              <w:rPr>
                <w:color w:val="000000"/>
                <w:sz w:val="20"/>
                <w:lang w:eastAsia="lt-LT"/>
              </w:rPr>
            </w:pPr>
            <w:r>
              <w:rPr>
                <w:color w:val="000000"/>
                <w:sz w:val="20"/>
                <w:lang w:eastAsia="lt-LT"/>
              </w:rPr>
              <w:t>381,72</w:t>
            </w:r>
          </w:p>
        </w:tc>
        <w:tc>
          <w:tcPr>
            <w:tcW w:w="1019" w:type="dxa"/>
            <w:shd w:val="clear" w:color="000000" w:fill="FFFFFF"/>
            <w:noWrap/>
            <w:vAlign w:val="bottom"/>
            <w:hideMark/>
          </w:tcPr>
          <w:p w14:paraId="2209FFA1"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74A07ADB"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B962CAD"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0928DEDF" w14:textId="77777777">
        <w:trPr>
          <w:trHeight w:val="20"/>
        </w:trPr>
        <w:tc>
          <w:tcPr>
            <w:tcW w:w="500" w:type="dxa"/>
            <w:shd w:val="clear" w:color="000000" w:fill="FFFFFF"/>
            <w:noWrap/>
            <w:vAlign w:val="bottom"/>
            <w:hideMark/>
          </w:tcPr>
          <w:p w14:paraId="475B90B6" w14:textId="77777777" w:rsidR="00E47CD9" w:rsidRDefault="00C129F8">
            <w:pPr>
              <w:jc w:val="right"/>
              <w:rPr>
                <w:color w:val="000000"/>
                <w:sz w:val="20"/>
                <w:lang w:eastAsia="lt-LT"/>
              </w:rPr>
            </w:pPr>
            <w:r>
              <w:rPr>
                <w:color w:val="000000"/>
                <w:sz w:val="20"/>
                <w:lang w:eastAsia="lt-LT"/>
              </w:rPr>
              <w:t>14</w:t>
            </w:r>
          </w:p>
        </w:tc>
        <w:tc>
          <w:tcPr>
            <w:tcW w:w="2594" w:type="dxa"/>
            <w:shd w:val="clear" w:color="000000" w:fill="FFFFFF"/>
            <w:vAlign w:val="bottom"/>
            <w:hideMark/>
          </w:tcPr>
          <w:p w14:paraId="1ECB6252" w14:textId="77777777" w:rsidR="00E47CD9" w:rsidRDefault="00C129F8">
            <w:pPr>
              <w:rPr>
                <w:color w:val="000000"/>
                <w:sz w:val="20"/>
                <w:lang w:eastAsia="lt-LT"/>
              </w:rPr>
            </w:pPr>
            <w:r>
              <w:rPr>
                <w:color w:val="000000"/>
                <w:sz w:val="20"/>
                <w:lang w:eastAsia="lt-LT"/>
              </w:rPr>
              <w:t>Ginekologinė kėdė</w:t>
            </w:r>
          </w:p>
        </w:tc>
        <w:tc>
          <w:tcPr>
            <w:tcW w:w="1296" w:type="dxa"/>
            <w:shd w:val="clear" w:color="000000" w:fill="FFFFFF"/>
            <w:vAlign w:val="bottom"/>
            <w:hideMark/>
          </w:tcPr>
          <w:p w14:paraId="7B87B336" w14:textId="77777777" w:rsidR="00E47CD9" w:rsidRDefault="00C129F8">
            <w:pPr>
              <w:rPr>
                <w:color w:val="000000"/>
                <w:sz w:val="20"/>
                <w:lang w:eastAsia="lt-LT"/>
              </w:rPr>
            </w:pPr>
            <w:r>
              <w:rPr>
                <w:color w:val="000000"/>
                <w:sz w:val="20"/>
                <w:lang w:eastAsia="lt-LT"/>
              </w:rPr>
              <w:t>ROK0319</w:t>
            </w:r>
          </w:p>
        </w:tc>
        <w:tc>
          <w:tcPr>
            <w:tcW w:w="789" w:type="dxa"/>
            <w:shd w:val="clear" w:color="000000" w:fill="FFFFFF"/>
            <w:noWrap/>
            <w:vAlign w:val="bottom"/>
            <w:hideMark/>
          </w:tcPr>
          <w:p w14:paraId="1FF30D24"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4A4BCE8E" w14:textId="77777777" w:rsidR="00E47CD9" w:rsidRDefault="00C129F8">
            <w:pPr>
              <w:jc w:val="right"/>
              <w:rPr>
                <w:color w:val="000000"/>
                <w:sz w:val="20"/>
                <w:lang w:eastAsia="lt-LT"/>
              </w:rPr>
            </w:pPr>
            <w:r>
              <w:rPr>
                <w:color w:val="000000"/>
                <w:sz w:val="20"/>
                <w:lang w:eastAsia="lt-LT"/>
              </w:rPr>
              <w:t>997,74</w:t>
            </w:r>
          </w:p>
        </w:tc>
        <w:tc>
          <w:tcPr>
            <w:tcW w:w="1019" w:type="dxa"/>
            <w:shd w:val="clear" w:color="000000" w:fill="FFFFFF"/>
            <w:noWrap/>
            <w:vAlign w:val="bottom"/>
            <w:hideMark/>
          </w:tcPr>
          <w:p w14:paraId="59400B6E"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9035FBE"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617CBB43"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6CF01C74" w14:textId="77777777">
        <w:trPr>
          <w:trHeight w:val="20"/>
        </w:trPr>
        <w:tc>
          <w:tcPr>
            <w:tcW w:w="500" w:type="dxa"/>
            <w:shd w:val="clear" w:color="000000" w:fill="FFFFFF"/>
            <w:noWrap/>
            <w:vAlign w:val="bottom"/>
            <w:hideMark/>
          </w:tcPr>
          <w:p w14:paraId="7FFAC934" w14:textId="77777777" w:rsidR="00E47CD9" w:rsidRDefault="00C129F8">
            <w:pPr>
              <w:jc w:val="right"/>
              <w:rPr>
                <w:color w:val="000000"/>
                <w:sz w:val="20"/>
                <w:lang w:eastAsia="lt-LT"/>
              </w:rPr>
            </w:pPr>
            <w:r>
              <w:rPr>
                <w:color w:val="000000"/>
                <w:sz w:val="20"/>
                <w:lang w:eastAsia="lt-LT"/>
              </w:rPr>
              <w:t>15</w:t>
            </w:r>
          </w:p>
        </w:tc>
        <w:tc>
          <w:tcPr>
            <w:tcW w:w="2594" w:type="dxa"/>
            <w:shd w:val="clear" w:color="000000" w:fill="FFFFFF"/>
            <w:vAlign w:val="bottom"/>
            <w:hideMark/>
          </w:tcPr>
          <w:p w14:paraId="5305D8EF" w14:textId="77777777" w:rsidR="00E47CD9" w:rsidRDefault="00C129F8">
            <w:pPr>
              <w:rPr>
                <w:color w:val="000000"/>
                <w:sz w:val="20"/>
                <w:lang w:eastAsia="lt-LT"/>
              </w:rPr>
            </w:pPr>
            <w:r>
              <w:rPr>
                <w:color w:val="000000"/>
                <w:sz w:val="20"/>
                <w:lang w:eastAsia="lt-LT"/>
              </w:rPr>
              <w:t>Garų sterilizatorius „Euroklav 23-S“</w:t>
            </w:r>
          </w:p>
        </w:tc>
        <w:tc>
          <w:tcPr>
            <w:tcW w:w="1296" w:type="dxa"/>
            <w:shd w:val="clear" w:color="000000" w:fill="FFFFFF"/>
            <w:vAlign w:val="bottom"/>
            <w:hideMark/>
          </w:tcPr>
          <w:p w14:paraId="22602B35" w14:textId="77777777" w:rsidR="00E47CD9" w:rsidRDefault="00C129F8">
            <w:pPr>
              <w:rPr>
                <w:color w:val="000000"/>
                <w:sz w:val="20"/>
                <w:lang w:eastAsia="lt-LT"/>
              </w:rPr>
            </w:pPr>
            <w:r>
              <w:rPr>
                <w:color w:val="000000"/>
                <w:sz w:val="20"/>
                <w:lang w:eastAsia="lt-LT"/>
              </w:rPr>
              <w:t>ROK0320</w:t>
            </w:r>
          </w:p>
        </w:tc>
        <w:tc>
          <w:tcPr>
            <w:tcW w:w="789" w:type="dxa"/>
            <w:shd w:val="clear" w:color="000000" w:fill="FFFFFF"/>
            <w:noWrap/>
            <w:vAlign w:val="bottom"/>
            <w:hideMark/>
          </w:tcPr>
          <w:p w14:paraId="5E6656AF"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17186DE4" w14:textId="77777777" w:rsidR="00E47CD9" w:rsidRDefault="00C129F8">
            <w:pPr>
              <w:jc w:val="right"/>
              <w:rPr>
                <w:color w:val="000000"/>
                <w:sz w:val="20"/>
                <w:lang w:eastAsia="lt-LT"/>
              </w:rPr>
            </w:pPr>
            <w:r>
              <w:rPr>
                <w:color w:val="000000"/>
                <w:sz w:val="20"/>
                <w:lang w:eastAsia="lt-LT"/>
              </w:rPr>
              <w:t>2530,70</w:t>
            </w:r>
          </w:p>
        </w:tc>
        <w:tc>
          <w:tcPr>
            <w:tcW w:w="1019" w:type="dxa"/>
            <w:shd w:val="clear" w:color="000000" w:fill="FFFFFF"/>
            <w:noWrap/>
            <w:vAlign w:val="bottom"/>
            <w:hideMark/>
          </w:tcPr>
          <w:p w14:paraId="1F3C700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6CA2E98D"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0E6AFB9" w14:textId="77777777" w:rsidR="00E47CD9" w:rsidRDefault="00C129F8">
            <w:pPr>
              <w:rPr>
                <w:color w:val="000000"/>
                <w:sz w:val="20"/>
                <w:lang w:eastAsia="lt-LT"/>
              </w:rPr>
            </w:pPr>
            <w:r>
              <w:rPr>
                <w:color w:val="000000"/>
                <w:sz w:val="20"/>
                <w:lang w:eastAsia="lt-LT"/>
              </w:rPr>
              <w:t xml:space="preserve">Valstybės biudžeto lėšos </w:t>
            </w:r>
          </w:p>
        </w:tc>
      </w:tr>
      <w:tr w:rsidR="0074542E" w14:paraId="75B52587" w14:textId="77777777" w:rsidTr="003A6832">
        <w:trPr>
          <w:trHeight w:val="20"/>
        </w:trPr>
        <w:tc>
          <w:tcPr>
            <w:tcW w:w="500" w:type="dxa"/>
            <w:shd w:val="clear" w:color="000000" w:fill="FFFFFF"/>
            <w:noWrap/>
            <w:vAlign w:val="bottom"/>
            <w:hideMark/>
          </w:tcPr>
          <w:p w14:paraId="52807C96" w14:textId="77777777" w:rsidR="0074542E" w:rsidRDefault="0074542E">
            <w:pPr>
              <w:jc w:val="right"/>
              <w:rPr>
                <w:color w:val="000000"/>
                <w:sz w:val="20"/>
                <w:lang w:eastAsia="lt-LT"/>
              </w:rPr>
            </w:pPr>
            <w:r>
              <w:rPr>
                <w:color w:val="000000"/>
                <w:sz w:val="20"/>
                <w:lang w:eastAsia="lt-LT"/>
              </w:rPr>
              <w:t>16</w:t>
            </w:r>
          </w:p>
        </w:tc>
        <w:tc>
          <w:tcPr>
            <w:tcW w:w="9163" w:type="dxa"/>
            <w:gridSpan w:val="7"/>
            <w:shd w:val="clear" w:color="000000" w:fill="FFFFFF"/>
            <w:vAlign w:val="bottom"/>
            <w:hideMark/>
          </w:tcPr>
          <w:p w14:paraId="070F6C29" w14:textId="5950F4A8" w:rsidR="0074542E" w:rsidRPr="00AB506B" w:rsidRDefault="0074542E">
            <w:pPr>
              <w:rPr>
                <w:i/>
                <w:color w:val="000000"/>
                <w:sz w:val="20"/>
                <w:lang w:eastAsia="lt-LT"/>
              </w:rPr>
            </w:pPr>
            <w:r w:rsidRPr="00AB506B">
              <w:rPr>
                <w:i/>
                <w:color w:val="000000"/>
                <w:sz w:val="20"/>
                <w:lang w:eastAsia="lt-LT"/>
              </w:rPr>
              <w:t xml:space="preserve">Neteko galios 2021-07-30 </w:t>
            </w:r>
          </w:p>
        </w:tc>
      </w:tr>
      <w:tr w:rsidR="00E47CD9" w14:paraId="58A444DA" w14:textId="77777777">
        <w:trPr>
          <w:trHeight w:val="20"/>
        </w:trPr>
        <w:tc>
          <w:tcPr>
            <w:tcW w:w="500" w:type="dxa"/>
            <w:shd w:val="clear" w:color="000000" w:fill="FFFFFF"/>
            <w:noWrap/>
            <w:vAlign w:val="bottom"/>
            <w:hideMark/>
          </w:tcPr>
          <w:p w14:paraId="416D9491" w14:textId="77777777" w:rsidR="00E47CD9" w:rsidRDefault="00C129F8">
            <w:pPr>
              <w:jc w:val="right"/>
              <w:rPr>
                <w:color w:val="000000"/>
                <w:sz w:val="20"/>
                <w:lang w:eastAsia="lt-LT"/>
              </w:rPr>
            </w:pPr>
            <w:r>
              <w:rPr>
                <w:color w:val="000000"/>
                <w:sz w:val="20"/>
                <w:lang w:eastAsia="lt-LT"/>
              </w:rPr>
              <w:t>17</w:t>
            </w:r>
          </w:p>
        </w:tc>
        <w:tc>
          <w:tcPr>
            <w:tcW w:w="2594" w:type="dxa"/>
            <w:shd w:val="clear" w:color="000000" w:fill="FFFFFF"/>
            <w:vAlign w:val="bottom"/>
            <w:hideMark/>
          </w:tcPr>
          <w:p w14:paraId="23E96781" w14:textId="77777777" w:rsidR="00E47CD9" w:rsidRDefault="00C129F8">
            <w:pPr>
              <w:rPr>
                <w:color w:val="000000"/>
                <w:sz w:val="20"/>
                <w:lang w:eastAsia="lt-LT"/>
              </w:rPr>
            </w:pPr>
            <w:r>
              <w:rPr>
                <w:color w:val="000000"/>
                <w:sz w:val="20"/>
                <w:lang w:eastAsia="lt-LT"/>
              </w:rPr>
              <w:t>Elektrokardiogradas „Schiller“</w:t>
            </w:r>
          </w:p>
        </w:tc>
        <w:tc>
          <w:tcPr>
            <w:tcW w:w="1296" w:type="dxa"/>
            <w:shd w:val="clear" w:color="000000" w:fill="FFFFFF"/>
            <w:vAlign w:val="bottom"/>
            <w:hideMark/>
          </w:tcPr>
          <w:p w14:paraId="4C3477C2" w14:textId="77777777" w:rsidR="00E47CD9" w:rsidRDefault="00C129F8">
            <w:pPr>
              <w:rPr>
                <w:color w:val="000000"/>
                <w:sz w:val="20"/>
                <w:lang w:eastAsia="lt-LT"/>
              </w:rPr>
            </w:pPr>
            <w:r>
              <w:rPr>
                <w:color w:val="000000"/>
                <w:sz w:val="20"/>
                <w:lang w:eastAsia="lt-LT"/>
              </w:rPr>
              <w:t>ROK0325</w:t>
            </w:r>
          </w:p>
        </w:tc>
        <w:tc>
          <w:tcPr>
            <w:tcW w:w="789" w:type="dxa"/>
            <w:shd w:val="clear" w:color="000000" w:fill="FFFFFF"/>
            <w:noWrap/>
            <w:vAlign w:val="bottom"/>
            <w:hideMark/>
          </w:tcPr>
          <w:p w14:paraId="13E33AA6"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0F4DBEBC" w14:textId="77777777" w:rsidR="00E47CD9" w:rsidRDefault="00C129F8">
            <w:pPr>
              <w:jc w:val="right"/>
              <w:rPr>
                <w:color w:val="000000"/>
                <w:sz w:val="20"/>
                <w:lang w:eastAsia="lt-LT"/>
              </w:rPr>
            </w:pPr>
            <w:r>
              <w:rPr>
                <w:color w:val="000000"/>
                <w:sz w:val="20"/>
                <w:lang w:eastAsia="lt-LT"/>
              </w:rPr>
              <w:t>923,89</w:t>
            </w:r>
          </w:p>
        </w:tc>
        <w:tc>
          <w:tcPr>
            <w:tcW w:w="1019" w:type="dxa"/>
            <w:shd w:val="clear" w:color="000000" w:fill="FFFFFF"/>
            <w:noWrap/>
            <w:vAlign w:val="bottom"/>
            <w:hideMark/>
          </w:tcPr>
          <w:p w14:paraId="349AF043"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37001C7F"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A520C08"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12C84A38" w14:textId="77777777">
        <w:trPr>
          <w:trHeight w:val="20"/>
        </w:trPr>
        <w:tc>
          <w:tcPr>
            <w:tcW w:w="500" w:type="dxa"/>
            <w:shd w:val="clear" w:color="000000" w:fill="FFFFFF"/>
            <w:noWrap/>
            <w:vAlign w:val="bottom"/>
            <w:hideMark/>
          </w:tcPr>
          <w:p w14:paraId="30F25702" w14:textId="77777777" w:rsidR="00E47CD9" w:rsidRDefault="00C129F8">
            <w:pPr>
              <w:jc w:val="right"/>
              <w:rPr>
                <w:color w:val="000000"/>
                <w:sz w:val="20"/>
                <w:lang w:eastAsia="lt-LT"/>
              </w:rPr>
            </w:pPr>
            <w:r>
              <w:rPr>
                <w:color w:val="000000"/>
                <w:sz w:val="20"/>
                <w:lang w:eastAsia="lt-LT"/>
              </w:rPr>
              <w:t>18</w:t>
            </w:r>
          </w:p>
        </w:tc>
        <w:tc>
          <w:tcPr>
            <w:tcW w:w="2594" w:type="dxa"/>
            <w:shd w:val="clear" w:color="000000" w:fill="FFFFFF"/>
            <w:vAlign w:val="bottom"/>
            <w:hideMark/>
          </w:tcPr>
          <w:p w14:paraId="5C00AC36" w14:textId="77777777" w:rsidR="00E47CD9" w:rsidRDefault="00C129F8">
            <w:pPr>
              <w:rPr>
                <w:color w:val="000000"/>
                <w:sz w:val="20"/>
                <w:lang w:eastAsia="lt-LT"/>
              </w:rPr>
            </w:pPr>
            <w:r>
              <w:rPr>
                <w:color w:val="000000"/>
                <w:sz w:val="20"/>
                <w:lang w:eastAsia="lt-LT"/>
              </w:rPr>
              <w:t>Gliukometras-cholesterometras</w:t>
            </w:r>
          </w:p>
        </w:tc>
        <w:tc>
          <w:tcPr>
            <w:tcW w:w="1296" w:type="dxa"/>
            <w:shd w:val="clear" w:color="000000" w:fill="FFFFFF"/>
            <w:vAlign w:val="bottom"/>
            <w:hideMark/>
          </w:tcPr>
          <w:p w14:paraId="20DB6E35" w14:textId="77777777" w:rsidR="00E47CD9" w:rsidRDefault="00C129F8">
            <w:pPr>
              <w:rPr>
                <w:color w:val="000000"/>
                <w:sz w:val="20"/>
                <w:lang w:eastAsia="lt-LT"/>
              </w:rPr>
            </w:pPr>
            <w:r>
              <w:rPr>
                <w:color w:val="000000"/>
                <w:sz w:val="20"/>
                <w:lang w:eastAsia="lt-LT"/>
              </w:rPr>
              <w:t>ROK0326</w:t>
            </w:r>
          </w:p>
        </w:tc>
        <w:tc>
          <w:tcPr>
            <w:tcW w:w="789" w:type="dxa"/>
            <w:shd w:val="clear" w:color="000000" w:fill="FFFFFF"/>
            <w:noWrap/>
            <w:vAlign w:val="bottom"/>
            <w:hideMark/>
          </w:tcPr>
          <w:p w14:paraId="1D1FB1E3"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63F801A4" w14:textId="77777777" w:rsidR="00E47CD9" w:rsidRDefault="00C129F8">
            <w:pPr>
              <w:jc w:val="right"/>
              <w:rPr>
                <w:color w:val="000000"/>
                <w:sz w:val="20"/>
                <w:lang w:eastAsia="lt-LT"/>
              </w:rPr>
            </w:pPr>
            <w:r>
              <w:rPr>
                <w:color w:val="000000"/>
                <w:sz w:val="20"/>
                <w:lang w:eastAsia="lt-LT"/>
              </w:rPr>
              <w:t>632,24</w:t>
            </w:r>
          </w:p>
        </w:tc>
        <w:tc>
          <w:tcPr>
            <w:tcW w:w="1019" w:type="dxa"/>
            <w:shd w:val="clear" w:color="000000" w:fill="FFFFFF"/>
            <w:noWrap/>
            <w:vAlign w:val="bottom"/>
            <w:hideMark/>
          </w:tcPr>
          <w:p w14:paraId="3C63E8E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5FEB27E8"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5B66D362"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7896D764" w14:textId="77777777">
        <w:trPr>
          <w:trHeight w:val="20"/>
        </w:trPr>
        <w:tc>
          <w:tcPr>
            <w:tcW w:w="500" w:type="dxa"/>
            <w:shd w:val="clear" w:color="000000" w:fill="FFFFFF"/>
            <w:noWrap/>
            <w:vAlign w:val="bottom"/>
            <w:hideMark/>
          </w:tcPr>
          <w:p w14:paraId="28D4043C" w14:textId="77777777" w:rsidR="00E47CD9" w:rsidRDefault="00C129F8">
            <w:pPr>
              <w:jc w:val="right"/>
              <w:rPr>
                <w:color w:val="000000"/>
                <w:sz w:val="20"/>
                <w:lang w:eastAsia="lt-LT"/>
              </w:rPr>
            </w:pPr>
            <w:r>
              <w:rPr>
                <w:color w:val="000000"/>
                <w:sz w:val="20"/>
                <w:lang w:eastAsia="lt-LT"/>
              </w:rPr>
              <w:t>19</w:t>
            </w:r>
          </w:p>
        </w:tc>
        <w:tc>
          <w:tcPr>
            <w:tcW w:w="2594" w:type="dxa"/>
            <w:shd w:val="clear" w:color="000000" w:fill="FFFFFF"/>
            <w:vAlign w:val="bottom"/>
            <w:hideMark/>
          </w:tcPr>
          <w:p w14:paraId="68B34CFC" w14:textId="77777777" w:rsidR="00E47CD9" w:rsidRDefault="00C129F8">
            <w:pPr>
              <w:rPr>
                <w:color w:val="000000"/>
                <w:sz w:val="20"/>
                <w:lang w:eastAsia="lt-LT"/>
              </w:rPr>
            </w:pPr>
            <w:r>
              <w:rPr>
                <w:color w:val="000000"/>
                <w:sz w:val="20"/>
                <w:lang w:eastAsia="lt-LT"/>
              </w:rPr>
              <w:t>Hematologinis analizatorius „QBC Autoread Plus“</w:t>
            </w:r>
          </w:p>
        </w:tc>
        <w:tc>
          <w:tcPr>
            <w:tcW w:w="1296" w:type="dxa"/>
            <w:shd w:val="clear" w:color="000000" w:fill="FFFFFF"/>
            <w:vAlign w:val="bottom"/>
            <w:hideMark/>
          </w:tcPr>
          <w:p w14:paraId="419D3B8F" w14:textId="77777777" w:rsidR="00E47CD9" w:rsidRDefault="00C129F8">
            <w:pPr>
              <w:rPr>
                <w:color w:val="000000"/>
                <w:sz w:val="20"/>
                <w:lang w:eastAsia="lt-LT"/>
              </w:rPr>
            </w:pPr>
            <w:r>
              <w:rPr>
                <w:color w:val="000000"/>
                <w:sz w:val="20"/>
                <w:lang w:eastAsia="lt-LT"/>
              </w:rPr>
              <w:t>ROK0328</w:t>
            </w:r>
          </w:p>
        </w:tc>
        <w:tc>
          <w:tcPr>
            <w:tcW w:w="789" w:type="dxa"/>
            <w:shd w:val="clear" w:color="000000" w:fill="FFFFFF"/>
            <w:noWrap/>
            <w:vAlign w:val="bottom"/>
            <w:hideMark/>
          </w:tcPr>
          <w:p w14:paraId="4802B8E3"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2B7BB16F" w14:textId="77777777" w:rsidR="00E47CD9" w:rsidRDefault="00C129F8">
            <w:pPr>
              <w:jc w:val="right"/>
              <w:rPr>
                <w:color w:val="000000"/>
                <w:sz w:val="20"/>
                <w:lang w:eastAsia="lt-LT"/>
              </w:rPr>
            </w:pPr>
            <w:r>
              <w:rPr>
                <w:color w:val="000000"/>
                <w:sz w:val="20"/>
                <w:lang w:eastAsia="lt-LT"/>
              </w:rPr>
              <w:t>8041,30</w:t>
            </w:r>
          </w:p>
        </w:tc>
        <w:tc>
          <w:tcPr>
            <w:tcW w:w="1019" w:type="dxa"/>
            <w:shd w:val="clear" w:color="000000" w:fill="FFFFFF"/>
            <w:noWrap/>
            <w:vAlign w:val="bottom"/>
            <w:hideMark/>
          </w:tcPr>
          <w:p w14:paraId="4352C86A"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59DF6339"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69EE5DF1"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30E78861" w14:textId="77777777">
        <w:trPr>
          <w:trHeight w:val="20"/>
        </w:trPr>
        <w:tc>
          <w:tcPr>
            <w:tcW w:w="500" w:type="dxa"/>
            <w:shd w:val="clear" w:color="000000" w:fill="FFFFFF"/>
            <w:noWrap/>
            <w:vAlign w:val="bottom"/>
            <w:hideMark/>
          </w:tcPr>
          <w:p w14:paraId="4DD2064C" w14:textId="77777777" w:rsidR="00E47CD9" w:rsidRDefault="00C129F8">
            <w:pPr>
              <w:jc w:val="right"/>
              <w:rPr>
                <w:color w:val="000000"/>
                <w:sz w:val="20"/>
                <w:lang w:eastAsia="lt-LT"/>
              </w:rPr>
            </w:pPr>
            <w:r>
              <w:rPr>
                <w:color w:val="000000"/>
                <w:sz w:val="20"/>
                <w:lang w:eastAsia="lt-LT"/>
              </w:rPr>
              <w:t>20</w:t>
            </w:r>
          </w:p>
        </w:tc>
        <w:tc>
          <w:tcPr>
            <w:tcW w:w="2594" w:type="dxa"/>
            <w:shd w:val="clear" w:color="000000" w:fill="FFFFFF"/>
            <w:vAlign w:val="bottom"/>
            <w:hideMark/>
          </w:tcPr>
          <w:p w14:paraId="0D486BE7" w14:textId="77777777" w:rsidR="00E47CD9" w:rsidRDefault="00C129F8">
            <w:pPr>
              <w:rPr>
                <w:color w:val="000000"/>
                <w:sz w:val="20"/>
                <w:lang w:eastAsia="lt-LT"/>
              </w:rPr>
            </w:pPr>
            <w:r>
              <w:rPr>
                <w:color w:val="000000"/>
                <w:sz w:val="20"/>
                <w:lang w:eastAsia="lt-LT"/>
              </w:rPr>
              <w:t>Svarstyklės suaugusiems „Seca 709“ su ūgio matuokle</w:t>
            </w:r>
          </w:p>
        </w:tc>
        <w:tc>
          <w:tcPr>
            <w:tcW w:w="1296" w:type="dxa"/>
            <w:shd w:val="clear" w:color="000000" w:fill="FFFFFF"/>
            <w:vAlign w:val="bottom"/>
            <w:hideMark/>
          </w:tcPr>
          <w:p w14:paraId="2E602BAD" w14:textId="77777777" w:rsidR="00E47CD9" w:rsidRDefault="00C129F8">
            <w:pPr>
              <w:rPr>
                <w:color w:val="000000"/>
                <w:sz w:val="20"/>
                <w:lang w:eastAsia="lt-LT"/>
              </w:rPr>
            </w:pPr>
            <w:r>
              <w:rPr>
                <w:color w:val="000000"/>
                <w:sz w:val="20"/>
                <w:lang w:eastAsia="lt-LT"/>
              </w:rPr>
              <w:t>ROK0329</w:t>
            </w:r>
          </w:p>
        </w:tc>
        <w:tc>
          <w:tcPr>
            <w:tcW w:w="789" w:type="dxa"/>
            <w:shd w:val="clear" w:color="000000" w:fill="FFFFFF"/>
            <w:noWrap/>
            <w:vAlign w:val="bottom"/>
            <w:hideMark/>
          </w:tcPr>
          <w:p w14:paraId="3A784C83"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341C0E10" w14:textId="77777777" w:rsidR="00E47CD9" w:rsidRDefault="00C129F8">
            <w:pPr>
              <w:jc w:val="right"/>
              <w:rPr>
                <w:color w:val="000000"/>
                <w:sz w:val="20"/>
                <w:lang w:eastAsia="lt-LT"/>
              </w:rPr>
            </w:pPr>
            <w:r>
              <w:rPr>
                <w:color w:val="000000"/>
                <w:sz w:val="20"/>
                <w:lang w:eastAsia="lt-LT"/>
              </w:rPr>
              <w:t>325,82</w:t>
            </w:r>
          </w:p>
        </w:tc>
        <w:tc>
          <w:tcPr>
            <w:tcW w:w="1019" w:type="dxa"/>
            <w:shd w:val="clear" w:color="000000" w:fill="FFFFFF"/>
            <w:noWrap/>
            <w:vAlign w:val="bottom"/>
            <w:hideMark/>
          </w:tcPr>
          <w:p w14:paraId="335458CD"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45DF73E8"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286E7768"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CCE0610" w14:textId="77777777">
        <w:trPr>
          <w:trHeight w:val="20"/>
        </w:trPr>
        <w:tc>
          <w:tcPr>
            <w:tcW w:w="500" w:type="dxa"/>
            <w:shd w:val="clear" w:color="000000" w:fill="FFFFFF"/>
            <w:noWrap/>
            <w:vAlign w:val="bottom"/>
            <w:hideMark/>
          </w:tcPr>
          <w:p w14:paraId="3D67C289" w14:textId="77777777" w:rsidR="00E47CD9" w:rsidRDefault="00C129F8">
            <w:pPr>
              <w:jc w:val="right"/>
              <w:rPr>
                <w:color w:val="000000"/>
                <w:sz w:val="20"/>
                <w:lang w:eastAsia="lt-LT"/>
              </w:rPr>
            </w:pPr>
            <w:r>
              <w:rPr>
                <w:color w:val="000000"/>
                <w:sz w:val="20"/>
                <w:lang w:eastAsia="lt-LT"/>
              </w:rPr>
              <w:t>21</w:t>
            </w:r>
          </w:p>
        </w:tc>
        <w:tc>
          <w:tcPr>
            <w:tcW w:w="2594" w:type="dxa"/>
            <w:shd w:val="clear" w:color="000000" w:fill="FFFFFF"/>
            <w:vAlign w:val="bottom"/>
            <w:hideMark/>
          </w:tcPr>
          <w:p w14:paraId="509EDEAE" w14:textId="77777777" w:rsidR="00E47CD9" w:rsidRDefault="00C129F8">
            <w:pPr>
              <w:rPr>
                <w:color w:val="000000"/>
                <w:sz w:val="20"/>
                <w:lang w:eastAsia="lt-LT"/>
              </w:rPr>
            </w:pPr>
            <w:r>
              <w:rPr>
                <w:color w:val="000000"/>
                <w:sz w:val="20"/>
                <w:lang w:eastAsia="lt-LT"/>
              </w:rPr>
              <w:t>Ginekologo kėdė</w:t>
            </w:r>
          </w:p>
        </w:tc>
        <w:tc>
          <w:tcPr>
            <w:tcW w:w="1296" w:type="dxa"/>
            <w:shd w:val="clear" w:color="000000" w:fill="FFFFFF"/>
            <w:vAlign w:val="bottom"/>
            <w:hideMark/>
          </w:tcPr>
          <w:p w14:paraId="79D19C0A" w14:textId="77777777" w:rsidR="00E47CD9" w:rsidRDefault="00C129F8">
            <w:pPr>
              <w:rPr>
                <w:color w:val="000000"/>
                <w:sz w:val="20"/>
                <w:lang w:eastAsia="lt-LT"/>
              </w:rPr>
            </w:pPr>
            <w:r>
              <w:rPr>
                <w:color w:val="000000"/>
                <w:sz w:val="20"/>
                <w:lang w:eastAsia="lt-LT"/>
              </w:rPr>
              <w:t>ROK0347</w:t>
            </w:r>
          </w:p>
        </w:tc>
        <w:tc>
          <w:tcPr>
            <w:tcW w:w="789" w:type="dxa"/>
            <w:shd w:val="clear" w:color="000000" w:fill="FFFFFF"/>
            <w:noWrap/>
            <w:vAlign w:val="bottom"/>
            <w:hideMark/>
          </w:tcPr>
          <w:p w14:paraId="795C1BDF" w14:textId="77777777" w:rsidR="00E47CD9" w:rsidRDefault="00C129F8">
            <w:pPr>
              <w:jc w:val="right"/>
              <w:rPr>
                <w:color w:val="000000"/>
                <w:sz w:val="20"/>
                <w:lang w:eastAsia="lt-LT"/>
              </w:rPr>
            </w:pPr>
            <w:r>
              <w:rPr>
                <w:color w:val="000000"/>
                <w:sz w:val="20"/>
                <w:lang w:eastAsia="lt-LT"/>
              </w:rPr>
              <w:t>1</w:t>
            </w:r>
          </w:p>
        </w:tc>
        <w:tc>
          <w:tcPr>
            <w:tcW w:w="1066" w:type="dxa"/>
            <w:shd w:val="clear" w:color="000000" w:fill="FFFFFF"/>
            <w:noWrap/>
            <w:vAlign w:val="bottom"/>
            <w:hideMark/>
          </w:tcPr>
          <w:p w14:paraId="5DA63E1C" w14:textId="77777777" w:rsidR="00E47CD9" w:rsidRDefault="00C129F8">
            <w:pPr>
              <w:jc w:val="right"/>
              <w:rPr>
                <w:color w:val="000000"/>
                <w:sz w:val="20"/>
                <w:lang w:eastAsia="lt-LT"/>
              </w:rPr>
            </w:pPr>
            <w:r>
              <w:rPr>
                <w:color w:val="000000"/>
                <w:sz w:val="20"/>
                <w:lang w:eastAsia="lt-LT"/>
              </w:rPr>
              <w:t>1047,63</w:t>
            </w:r>
          </w:p>
        </w:tc>
        <w:tc>
          <w:tcPr>
            <w:tcW w:w="1019" w:type="dxa"/>
            <w:shd w:val="clear" w:color="000000" w:fill="FFFFFF"/>
            <w:noWrap/>
            <w:vAlign w:val="bottom"/>
            <w:hideMark/>
          </w:tcPr>
          <w:p w14:paraId="4DA99B00"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7EAC3F3D"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31030B1C"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039A9D23" w14:textId="77777777">
        <w:trPr>
          <w:trHeight w:val="20"/>
        </w:trPr>
        <w:tc>
          <w:tcPr>
            <w:tcW w:w="500" w:type="dxa"/>
            <w:shd w:val="clear" w:color="000000" w:fill="FFFFFF"/>
            <w:noWrap/>
            <w:vAlign w:val="bottom"/>
            <w:hideMark/>
          </w:tcPr>
          <w:p w14:paraId="66CB8C4C" w14:textId="77777777" w:rsidR="00E47CD9" w:rsidRDefault="00C129F8">
            <w:pPr>
              <w:jc w:val="right"/>
              <w:rPr>
                <w:color w:val="000000"/>
                <w:sz w:val="20"/>
                <w:lang w:eastAsia="lt-LT"/>
              </w:rPr>
            </w:pPr>
            <w:r>
              <w:rPr>
                <w:color w:val="000000"/>
                <w:sz w:val="20"/>
                <w:lang w:eastAsia="lt-LT"/>
              </w:rPr>
              <w:t>22</w:t>
            </w:r>
          </w:p>
        </w:tc>
        <w:tc>
          <w:tcPr>
            <w:tcW w:w="2594" w:type="dxa"/>
            <w:shd w:val="clear" w:color="000000" w:fill="FFFFFF"/>
            <w:vAlign w:val="bottom"/>
            <w:hideMark/>
          </w:tcPr>
          <w:p w14:paraId="29D21C72" w14:textId="77777777" w:rsidR="00E47CD9" w:rsidRDefault="00C129F8">
            <w:pPr>
              <w:rPr>
                <w:sz w:val="20"/>
                <w:lang w:eastAsia="lt-LT"/>
              </w:rPr>
            </w:pPr>
            <w:r>
              <w:rPr>
                <w:sz w:val="20"/>
                <w:lang w:eastAsia="lt-LT"/>
              </w:rPr>
              <w:t>Šviesos šaltinis</w:t>
            </w:r>
          </w:p>
        </w:tc>
        <w:tc>
          <w:tcPr>
            <w:tcW w:w="1296" w:type="dxa"/>
            <w:shd w:val="clear" w:color="000000" w:fill="FFFFFF"/>
            <w:vAlign w:val="bottom"/>
            <w:hideMark/>
          </w:tcPr>
          <w:p w14:paraId="7C9A1D46" w14:textId="77777777" w:rsidR="00E47CD9" w:rsidRDefault="00C129F8">
            <w:pPr>
              <w:rPr>
                <w:sz w:val="20"/>
                <w:lang w:eastAsia="lt-LT"/>
              </w:rPr>
            </w:pPr>
            <w:r>
              <w:rPr>
                <w:sz w:val="20"/>
                <w:lang w:eastAsia="lt-LT"/>
              </w:rPr>
              <w:t>ROK0348</w:t>
            </w:r>
          </w:p>
        </w:tc>
        <w:tc>
          <w:tcPr>
            <w:tcW w:w="789" w:type="dxa"/>
            <w:shd w:val="clear" w:color="000000" w:fill="FFFFFF"/>
            <w:noWrap/>
            <w:vAlign w:val="bottom"/>
            <w:hideMark/>
          </w:tcPr>
          <w:p w14:paraId="3F61FACB"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2CDF1B09" w14:textId="77777777" w:rsidR="00E47CD9" w:rsidRDefault="00C129F8">
            <w:pPr>
              <w:jc w:val="right"/>
              <w:rPr>
                <w:sz w:val="20"/>
                <w:lang w:eastAsia="lt-LT"/>
              </w:rPr>
            </w:pPr>
            <w:r>
              <w:rPr>
                <w:sz w:val="20"/>
                <w:lang w:eastAsia="lt-LT"/>
              </w:rPr>
              <w:t>360,66</w:t>
            </w:r>
          </w:p>
        </w:tc>
        <w:tc>
          <w:tcPr>
            <w:tcW w:w="1019" w:type="dxa"/>
            <w:shd w:val="clear" w:color="000000" w:fill="FFFFFF"/>
            <w:noWrap/>
            <w:vAlign w:val="bottom"/>
            <w:hideMark/>
          </w:tcPr>
          <w:p w14:paraId="061CE138"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1CF8D69F"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14E4ADC"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74B9AB64" w14:textId="77777777">
        <w:trPr>
          <w:trHeight w:val="20"/>
        </w:trPr>
        <w:tc>
          <w:tcPr>
            <w:tcW w:w="500" w:type="dxa"/>
            <w:shd w:val="clear" w:color="000000" w:fill="FFFFFF"/>
            <w:noWrap/>
            <w:vAlign w:val="bottom"/>
            <w:hideMark/>
          </w:tcPr>
          <w:p w14:paraId="5D8AF891" w14:textId="77777777" w:rsidR="00E47CD9" w:rsidRDefault="00C129F8">
            <w:pPr>
              <w:jc w:val="right"/>
              <w:rPr>
                <w:color w:val="000000"/>
                <w:sz w:val="20"/>
                <w:lang w:eastAsia="lt-LT"/>
              </w:rPr>
            </w:pPr>
            <w:r>
              <w:rPr>
                <w:color w:val="000000"/>
                <w:sz w:val="20"/>
                <w:lang w:eastAsia="lt-LT"/>
              </w:rPr>
              <w:t>23</w:t>
            </w:r>
          </w:p>
        </w:tc>
        <w:tc>
          <w:tcPr>
            <w:tcW w:w="2594" w:type="dxa"/>
            <w:shd w:val="clear" w:color="000000" w:fill="FFFFFF"/>
            <w:vAlign w:val="bottom"/>
            <w:hideMark/>
          </w:tcPr>
          <w:p w14:paraId="376EBD00" w14:textId="77777777" w:rsidR="00E47CD9" w:rsidRDefault="00C129F8">
            <w:pPr>
              <w:rPr>
                <w:sz w:val="20"/>
                <w:lang w:eastAsia="lt-LT"/>
              </w:rPr>
            </w:pPr>
            <w:r>
              <w:rPr>
                <w:sz w:val="20"/>
                <w:lang w:eastAsia="lt-LT"/>
              </w:rPr>
              <w:t>Šviesos šaltinis</w:t>
            </w:r>
          </w:p>
        </w:tc>
        <w:tc>
          <w:tcPr>
            <w:tcW w:w="1296" w:type="dxa"/>
            <w:shd w:val="clear" w:color="000000" w:fill="FFFFFF"/>
            <w:vAlign w:val="bottom"/>
            <w:hideMark/>
          </w:tcPr>
          <w:p w14:paraId="2E55792D" w14:textId="77777777" w:rsidR="00E47CD9" w:rsidRDefault="00C129F8">
            <w:pPr>
              <w:rPr>
                <w:sz w:val="20"/>
                <w:lang w:eastAsia="lt-LT"/>
              </w:rPr>
            </w:pPr>
            <w:r>
              <w:rPr>
                <w:sz w:val="20"/>
                <w:lang w:eastAsia="lt-LT"/>
              </w:rPr>
              <w:t>ROK0349</w:t>
            </w:r>
          </w:p>
        </w:tc>
        <w:tc>
          <w:tcPr>
            <w:tcW w:w="789" w:type="dxa"/>
            <w:shd w:val="clear" w:color="000000" w:fill="FFFFFF"/>
            <w:noWrap/>
            <w:vAlign w:val="bottom"/>
            <w:hideMark/>
          </w:tcPr>
          <w:p w14:paraId="20167476"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187EA6CA" w14:textId="77777777" w:rsidR="00E47CD9" w:rsidRDefault="00C129F8">
            <w:pPr>
              <w:jc w:val="right"/>
              <w:rPr>
                <w:sz w:val="20"/>
                <w:lang w:eastAsia="lt-LT"/>
              </w:rPr>
            </w:pPr>
            <w:r>
              <w:rPr>
                <w:sz w:val="20"/>
                <w:lang w:eastAsia="lt-LT"/>
              </w:rPr>
              <w:t>360,66</w:t>
            </w:r>
          </w:p>
        </w:tc>
        <w:tc>
          <w:tcPr>
            <w:tcW w:w="1019" w:type="dxa"/>
            <w:shd w:val="clear" w:color="000000" w:fill="FFFFFF"/>
            <w:noWrap/>
            <w:vAlign w:val="bottom"/>
            <w:hideMark/>
          </w:tcPr>
          <w:p w14:paraId="4DD157A4"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731C1A9F"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836431F"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3D39C821" w14:textId="77777777">
        <w:trPr>
          <w:trHeight w:val="20"/>
        </w:trPr>
        <w:tc>
          <w:tcPr>
            <w:tcW w:w="500" w:type="dxa"/>
            <w:shd w:val="clear" w:color="000000" w:fill="FFFFFF"/>
            <w:noWrap/>
            <w:vAlign w:val="bottom"/>
            <w:hideMark/>
          </w:tcPr>
          <w:p w14:paraId="11F0FED6" w14:textId="77777777" w:rsidR="00E47CD9" w:rsidRDefault="00C129F8">
            <w:pPr>
              <w:jc w:val="right"/>
              <w:rPr>
                <w:color w:val="000000"/>
                <w:sz w:val="20"/>
                <w:lang w:eastAsia="lt-LT"/>
              </w:rPr>
            </w:pPr>
            <w:r>
              <w:rPr>
                <w:color w:val="000000"/>
                <w:sz w:val="20"/>
                <w:lang w:eastAsia="lt-LT"/>
              </w:rPr>
              <w:t>24</w:t>
            </w:r>
          </w:p>
        </w:tc>
        <w:tc>
          <w:tcPr>
            <w:tcW w:w="2594" w:type="dxa"/>
            <w:shd w:val="clear" w:color="000000" w:fill="FFFFFF"/>
            <w:vAlign w:val="bottom"/>
            <w:hideMark/>
          </w:tcPr>
          <w:p w14:paraId="656D139C" w14:textId="77777777" w:rsidR="00E47CD9" w:rsidRDefault="00C129F8">
            <w:pPr>
              <w:rPr>
                <w:sz w:val="20"/>
                <w:lang w:eastAsia="lt-LT"/>
              </w:rPr>
            </w:pPr>
            <w:r>
              <w:rPr>
                <w:sz w:val="20"/>
                <w:lang w:eastAsia="lt-LT"/>
              </w:rPr>
              <w:t>Šviesos šaltinis</w:t>
            </w:r>
          </w:p>
        </w:tc>
        <w:tc>
          <w:tcPr>
            <w:tcW w:w="1296" w:type="dxa"/>
            <w:shd w:val="clear" w:color="000000" w:fill="FFFFFF"/>
            <w:vAlign w:val="bottom"/>
            <w:hideMark/>
          </w:tcPr>
          <w:p w14:paraId="24962688" w14:textId="77777777" w:rsidR="00E47CD9" w:rsidRDefault="00C129F8">
            <w:pPr>
              <w:rPr>
                <w:sz w:val="20"/>
                <w:lang w:eastAsia="lt-LT"/>
              </w:rPr>
            </w:pPr>
            <w:r>
              <w:rPr>
                <w:sz w:val="20"/>
                <w:lang w:eastAsia="lt-LT"/>
              </w:rPr>
              <w:t>ROK0350</w:t>
            </w:r>
          </w:p>
        </w:tc>
        <w:tc>
          <w:tcPr>
            <w:tcW w:w="789" w:type="dxa"/>
            <w:shd w:val="clear" w:color="000000" w:fill="FFFFFF"/>
            <w:noWrap/>
            <w:vAlign w:val="bottom"/>
            <w:hideMark/>
          </w:tcPr>
          <w:p w14:paraId="2F510799"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529D4A67" w14:textId="77777777" w:rsidR="00E47CD9" w:rsidRDefault="00C129F8">
            <w:pPr>
              <w:jc w:val="right"/>
              <w:rPr>
                <w:sz w:val="20"/>
                <w:lang w:eastAsia="lt-LT"/>
              </w:rPr>
            </w:pPr>
            <w:r>
              <w:rPr>
                <w:sz w:val="20"/>
                <w:lang w:eastAsia="lt-LT"/>
              </w:rPr>
              <w:t>360,66</w:t>
            </w:r>
          </w:p>
        </w:tc>
        <w:tc>
          <w:tcPr>
            <w:tcW w:w="1019" w:type="dxa"/>
            <w:shd w:val="clear" w:color="000000" w:fill="FFFFFF"/>
            <w:noWrap/>
            <w:vAlign w:val="bottom"/>
            <w:hideMark/>
          </w:tcPr>
          <w:p w14:paraId="773C38BE"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5C59BD5E"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79C2B229"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02C4F93" w14:textId="77777777">
        <w:trPr>
          <w:trHeight w:val="20"/>
        </w:trPr>
        <w:tc>
          <w:tcPr>
            <w:tcW w:w="500" w:type="dxa"/>
            <w:shd w:val="clear" w:color="000000" w:fill="FFFFFF"/>
            <w:noWrap/>
            <w:vAlign w:val="bottom"/>
            <w:hideMark/>
          </w:tcPr>
          <w:p w14:paraId="6CBF6FEE" w14:textId="77777777" w:rsidR="00E47CD9" w:rsidRDefault="00C129F8">
            <w:pPr>
              <w:jc w:val="right"/>
              <w:rPr>
                <w:color w:val="000000"/>
                <w:sz w:val="20"/>
                <w:lang w:eastAsia="lt-LT"/>
              </w:rPr>
            </w:pPr>
            <w:r>
              <w:rPr>
                <w:color w:val="000000"/>
                <w:sz w:val="20"/>
                <w:lang w:eastAsia="lt-LT"/>
              </w:rPr>
              <w:t>25</w:t>
            </w:r>
          </w:p>
        </w:tc>
        <w:tc>
          <w:tcPr>
            <w:tcW w:w="2594" w:type="dxa"/>
            <w:shd w:val="clear" w:color="000000" w:fill="FFFFFF"/>
            <w:vAlign w:val="bottom"/>
            <w:hideMark/>
          </w:tcPr>
          <w:p w14:paraId="0735E46B" w14:textId="77777777" w:rsidR="00E47CD9" w:rsidRDefault="00C129F8">
            <w:pPr>
              <w:rPr>
                <w:sz w:val="20"/>
                <w:lang w:eastAsia="lt-LT"/>
              </w:rPr>
            </w:pPr>
            <w:r>
              <w:rPr>
                <w:sz w:val="20"/>
                <w:lang w:eastAsia="lt-LT"/>
              </w:rPr>
              <w:t>Šviesos šaltinis</w:t>
            </w:r>
          </w:p>
        </w:tc>
        <w:tc>
          <w:tcPr>
            <w:tcW w:w="1296" w:type="dxa"/>
            <w:shd w:val="clear" w:color="000000" w:fill="FFFFFF"/>
            <w:vAlign w:val="bottom"/>
            <w:hideMark/>
          </w:tcPr>
          <w:p w14:paraId="3988802A" w14:textId="77777777" w:rsidR="00E47CD9" w:rsidRDefault="00C129F8">
            <w:pPr>
              <w:rPr>
                <w:sz w:val="20"/>
                <w:lang w:eastAsia="lt-LT"/>
              </w:rPr>
            </w:pPr>
            <w:r>
              <w:rPr>
                <w:sz w:val="20"/>
                <w:lang w:eastAsia="lt-LT"/>
              </w:rPr>
              <w:t>ROK0351</w:t>
            </w:r>
          </w:p>
        </w:tc>
        <w:tc>
          <w:tcPr>
            <w:tcW w:w="789" w:type="dxa"/>
            <w:shd w:val="clear" w:color="000000" w:fill="FFFFFF"/>
            <w:noWrap/>
            <w:vAlign w:val="bottom"/>
            <w:hideMark/>
          </w:tcPr>
          <w:p w14:paraId="44A993F0"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389D3F5F" w14:textId="77777777" w:rsidR="00E47CD9" w:rsidRDefault="00C129F8">
            <w:pPr>
              <w:jc w:val="right"/>
              <w:rPr>
                <w:sz w:val="20"/>
                <w:lang w:eastAsia="lt-LT"/>
              </w:rPr>
            </w:pPr>
            <w:r>
              <w:rPr>
                <w:sz w:val="20"/>
                <w:lang w:eastAsia="lt-LT"/>
              </w:rPr>
              <w:t>360,66</w:t>
            </w:r>
          </w:p>
        </w:tc>
        <w:tc>
          <w:tcPr>
            <w:tcW w:w="1019" w:type="dxa"/>
            <w:shd w:val="clear" w:color="000000" w:fill="FFFFFF"/>
            <w:noWrap/>
            <w:vAlign w:val="bottom"/>
            <w:hideMark/>
          </w:tcPr>
          <w:p w14:paraId="0394E98B"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2D03EA9"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0A007F9D" w14:textId="77777777" w:rsidR="00E47CD9" w:rsidRDefault="00C129F8">
            <w:pPr>
              <w:rPr>
                <w:color w:val="000000"/>
                <w:sz w:val="20"/>
                <w:lang w:eastAsia="lt-LT"/>
              </w:rPr>
            </w:pPr>
            <w:r>
              <w:rPr>
                <w:color w:val="000000"/>
                <w:sz w:val="20"/>
                <w:lang w:eastAsia="lt-LT"/>
              </w:rPr>
              <w:t xml:space="preserve">Valstybės </w:t>
            </w:r>
            <w:r>
              <w:rPr>
                <w:color w:val="000000"/>
                <w:sz w:val="20"/>
                <w:lang w:eastAsia="lt-LT"/>
              </w:rPr>
              <w:lastRenderedPageBreak/>
              <w:t xml:space="preserve">biudžeto lėšos </w:t>
            </w:r>
          </w:p>
        </w:tc>
      </w:tr>
      <w:tr w:rsidR="00E47CD9" w14:paraId="17B24B94" w14:textId="77777777">
        <w:trPr>
          <w:trHeight w:val="20"/>
        </w:trPr>
        <w:tc>
          <w:tcPr>
            <w:tcW w:w="500" w:type="dxa"/>
            <w:shd w:val="clear" w:color="000000" w:fill="FFFFFF"/>
            <w:noWrap/>
            <w:vAlign w:val="bottom"/>
            <w:hideMark/>
          </w:tcPr>
          <w:p w14:paraId="4EF5AB4F" w14:textId="77777777" w:rsidR="00E47CD9" w:rsidRDefault="00C129F8">
            <w:pPr>
              <w:jc w:val="right"/>
              <w:rPr>
                <w:color w:val="000000"/>
                <w:sz w:val="20"/>
                <w:lang w:eastAsia="lt-LT"/>
              </w:rPr>
            </w:pPr>
            <w:r>
              <w:rPr>
                <w:color w:val="000000"/>
                <w:sz w:val="20"/>
                <w:lang w:eastAsia="lt-LT"/>
              </w:rPr>
              <w:lastRenderedPageBreak/>
              <w:t>26</w:t>
            </w:r>
          </w:p>
        </w:tc>
        <w:tc>
          <w:tcPr>
            <w:tcW w:w="2594" w:type="dxa"/>
            <w:shd w:val="clear" w:color="000000" w:fill="FFFFFF"/>
            <w:vAlign w:val="bottom"/>
            <w:hideMark/>
          </w:tcPr>
          <w:p w14:paraId="41B9DC5A" w14:textId="77777777" w:rsidR="00E47CD9" w:rsidRDefault="00C129F8">
            <w:pPr>
              <w:rPr>
                <w:sz w:val="20"/>
                <w:lang w:eastAsia="lt-LT"/>
              </w:rPr>
            </w:pPr>
            <w:r>
              <w:rPr>
                <w:sz w:val="20"/>
                <w:lang w:eastAsia="lt-LT"/>
              </w:rPr>
              <w:t>Svarstyklės naujagimiams su ūgio matuokle</w:t>
            </w:r>
          </w:p>
        </w:tc>
        <w:tc>
          <w:tcPr>
            <w:tcW w:w="1296" w:type="dxa"/>
            <w:shd w:val="clear" w:color="000000" w:fill="FFFFFF"/>
            <w:vAlign w:val="bottom"/>
            <w:hideMark/>
          </w:tcPr>
          <w:p w14:paraId="12473CB1" w14:textId="77777777" w:rsidR="00E47CD9" w:rsidRDefault="00C129F8">
            <w:pPr>
              <w:rPr>
                <w:sz w:val="20"/>
                <w:lang w:eastAsia="lt-LT"/>
              </w:rPr>
            </w:pPr>
            <w:r>
              <w:rPr>
                <w:sz w:val="20"/>
                <w:lang w:eastAsia="lt-LT"/>
              </w:rPr>
              <w:t>ROK0352</w:t>
            </w:r>
          </w:p>
        </w:tc>
        <w:tc>
          <w:tcPr>
            <w:tcW w:w="789" w:type="dxa"/>
            <w:shd w:val="clear" w:color="000000" w:fill="FFFFFF"/>
            <w:noWrap/>
            <w:vAlign w:val="bottom"/>
            <w:hideMark/>
          </w:tcPr>
          <w:p w14:paraId="51F01D87"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03A9ABF9" w14:textId="77777777" w:rsidR="00E47CD9" w:rsidRDefault="00C129F8">
            <w:pPr>
              <w:jc w:val="right"/>
              <w:rPr>
                <w:sz w:val="20"/>
                <w:lang w:eastAsia="lt-LT"/>
              </w:rPr>
            </w:pPr>
            <w:r>
              <w:rPr>
                <w:sz w:val="20"/>
                <w:lang w:eastAsia="lt-LT"/>
              </w:rPr>
              <w:t>400,81</w:t>
            </w:r>
          </w:p>
        </w:tc>
        <w:tc>
          <w:tcPr>
            <w:tcW w:w="1019" w:type="dxa"/>
            <w:shd w:val="clear" w:color="000000" w:fill="FFFFFF"/>
            <w:noWrap/>
            <w:vAlign w:val="bottom"/>
            <w:hideMark/>
          </w:tcPr>
          <w:p w14:paraId="1F372076"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20E520C4"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126C723"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6ECE0906" w14:textId="77777777">
        <w:trPr>
          <w:trHeight w:val="20"/>
        </w:trPr>
        <w:tc>
          <w:tcPr>
            <w:tcW w:w="500" w:type="dxa"/>
            <w:shd w:val="clear" w:color="000000" w:fill="FFFFFF"/>
            <w:noWrap/>
            <w:vAlign w:val="bottom"/>
            <w:hideMark/>
          </w:tcPr>
          <w:p w14:paraId="2E0A39A5" w14:textId="77777777" w:rsidR="00E47CD9" w:rsidRDefault="00C129F8">
            <w:pPr>
              <w:jc w:val="right"/>
              <w:rPr>
                <w:color w:val="000000"/>
                <w:sz w:val="20"/>
                <w:lang w:eastAsia="lt-LT"/>
              </w:rPr>
            </w:pPr>
            <w:r>
              <w:rPr>
                <w:color w:val="000000"/>
                <w:sz w:val="20"/>
                <w:lang w:eastAsia="lt-LT"/>
              </w:rPr>
              <w:t>27</w:t>
            </w:r>
          </w:p>
        </w:tc>
        <w:tc>
          <w:tcPr>
            <w:tcW w:w="2594" w:type="dxa"/>
            <w:shd w:val="clear" w:color="000000" w:fill="FFFFFF"/>
            <w:vAlign w:val="bottom"/>
            <w:hideMark/>
          </w:tcPr>
          <w:p w14:paraId="5952305A" w14:textId="77777777" w:rsidR="00E47CD9" w:rsidRDefault="00C129F8">
            <w:pPr>
              <w:rPr>
                <w:sz w:val="20"/>
                <w:lang w:eastAsia="lt-LT"/>
              </w:rPr>
            </w:pPr>
            <w:r>
              <w:rPr>
                <w:sz w:val="20"/>
                <w:lang w:eastAsia="lt-LT"/>
              </w:rPr>
              <w:t>Svarstyklės naujagimiams su ūgio matuokle</w:t>
            </w:r>
          </w:p>
        </w:tc>
        <w:tc>
          <w:tcPr>
            <w:tcW w:w="1296" w:type="dxa"/>
            <w:shd w:val="clear" w:color="000000" w:fill="FFFFFF"/>
            <w:vAlign w:val="bottom"/>
            <w:hideMark/>
          </w:tcPr>
          <w:p w14:paraId="4115DC7D" w14:textId="77777777" w:rsidR="00E47CD9" w:rsidRDefault="00C129F8">
            <w:pPr>
              <w:rPr>
                <w:sz w:val="20"/>
                <w:lang w:eastAsia="lt-LT"/>
              </w:rPr>
            </w:pPr>
            <w:r>
              <w:rPr>
                <w:sz w:val="20"/>
                <w:lang w:eastAsia="lt-LT"/>
              </w:rPr>
              <w:t>ROK0353</w:t>
            </w:r>
          </w:p>
        </w:tc>
        <w:tc>
          <w:tcPr>
            <w:tcW w:w="789" w:type="dxa"/>
            <w:shd w:val="clear" w:color="000000" w:fill="FFFFFF"/>
            <w:noWrap/>
            <w:vAlign w:val="bottom"/>
            <w:hideMark/>
          </w:tcPr>
          <w:p w14:paraId="7EB8818C"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074EC569" w14:textId="77777777" w:rsidR="00E47CD9" w:rsidRDefault="00C129F8">
            <w:pPr>
              <w:jc w:val="right"/>
              <w:rPr>
                <w:sz w:val="20"/>
                <w:lang w:eastAsia="lt-LT"/>
              </w:rPr>
            </w:pPr>
            <w:r>
              <w:rPr>
                <w:sz w:val="20"/>
                <w:lang w:eastAsia="lt-LT"/>
              </w:rPr>
              <w:t>400,81</w:t>
            </w:r>
          </w:p>
        </w:tc>
        <w:tc>
          <w:tcPr>
            <w:tcW w:w="1019" w:type="dxa"/>
            <w:shd w:val="clear" w:color="000000" w:fill="FFFFFF"/>
            <w:noWrap/>
            <w:vAlign w:val="bottom"/>
            <w:hideMark/>
          </w:tcPr>
          <w:p w14:paraId="73F7EFD5"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9B8C268"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1006C55C"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0AFF805D" w14:textId="77777777">
        <w:trPr>
          <w:trHeight w:val="20"/>
        </w:trPr>
        <w:tc>
          <w:tcPr>
            <w:tcW w:w="500" w:type="dxa"/>
            <w:shd w:val="clear" w:color="000000" w:fill="FFFFFF"/>
            <w:noWrap/>
            <w:vAlign w:val="bottom"/>
            <w:hideMark/>
          </w:tcPr>
          <w:p w14:paraId="713D2AA1" w14:textId="77777777" w:rsidR="00E47CD9" w:rsidRDefault="00C129F8">
            <w:pPr>
              <w:jc w:val="right"/>
              <w:rPr>
                <w:color w:val="000000"/>
                <w:sz w:val="20"/>
                <w:lang w:eastAsia="lt-LT"/>
              </w:rPr>
            </w:pPr>
            <w:r>
              <w:rPr>
                <w:color w:val="000000"/>
                <w:sz w:val="20"/>
                <w:lang w:eastAsia="lt-LT"/>
              </w:rPr>
              <w:t>28</w:t>
            </w:r>
          </w:p>
        </w:tc>
        <w:tc>
          <w:tcPr>
            <w:tcW w:w="2594" w:type="dxa"/>
            <w:shd w:val="clear" w:color="000000" w:fill="FFFFFF"/>
            <w:vAlign w:val="bottom"/>
            <w:hideMark/>
          </w:tcPr>
          <w:p w14:paraId="529961A4" w14:textId="77777777" w:rsidR="00E47CD9" w:rsidRDefault="00C129F8">
            <w:pPr>
              <w:rPr>
                <w:sz w:val="20"/>
                <w:lang w:eastAsia="lt-LT"/>
              </w:rPr>
            </w:pPr>
            <w:r>
              <w:rPr>
                <w:sz w:val="20"/>
                <w:lang w:eastAsia="lt-LT"/>
              </w:rPr>
              <w:t>Hematologinis analizatorius „Micro 60“</w:t>
            </w:r>
          </w:p>
        </w:tc>
        <w:tc>
          <w:tcPr>
            <w:tcW w:w="1296" w:type="dxa"/>
            <w:shd w:val="clear" w:color="000000" w:fill="FFFFFF"/>
            <w:vAlign w:val="bottom"/>
            <w:hideMark/>
          </w:tcPr>
          <w:p w14:paraId="6143B3DB" w14:textId="77777777" w:rsidR="00E47CD9" w:rsidRDefault="00C129F8">
            <w:pPr>
              <w:rPr>
                <w:sz w:val="20"/>
                <w:lang w:eastAsia="lt-LT"/>
              </w:rPr>
            </w:pPr>
            <w:r>
              <w:rPr>
                <w:sz w:val="20"/>
                <w:lang w:eastAsia="lt-LT"/>
              </w:rPr>
              <w:t>ROK0357</w:t>
            </w:r>
          </w:p>
        </w:tc>
        <w:tc>
          <w:tcPr>
            <w:tcW w:w="789" w:type="dxa"/>
            <w:shd w:val="clear" w:color="000000" w:fill="FFFFFF"/>
            <w:vAlign w:val="bottom"/>
            <w:hideMark/>
          </w:tcPr>
          <w:p w14:paraId="7D57CC3F"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2C43781C" w14:textId="77777777" w:rsidR="00E47CD9" w:rsidRDefault="00C129F8">
            <w:pPr>
              <w:jc w:val="right"/>
              <w:rPr>
                <w:sz w:val="20"/>
                <w:lang w:eastAsia="lt-LT"/>
              </w:rPr>
            </w:pPr>
            <w:r>
              <w:rPr>
                <w:sz w:val="20"/>
                <w:lang w:eastAsia="lt-LT"/>
              </w:rPr>
              <w:t>6446,94</w:t>
            </w:r>
          </w:p>
        </w:tc>
        <w:tc>
          <w:tcPr>
            <w:tcW w:w="1019" w:type="dxa"/>
            <w:shd w:val="clear" w:color="000000" w:fill="FFFFFF"/>
            <w:noWrap/>
            <w:vAlign w:val="bottom"/>
            <w:hideMark/>
          </w:tcPr>
          <w:p w14:paraId="3363A151"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10305D6C"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2A7CA62B"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9FBC007" w14:textId="77777777">
        <w:trPr>
          <w:trHeight w:val="20"/>
        </w:trPr>
        <w:tc>
          <w:tcPr>
            <w:tcW w:w="500" w:type="dxa"/>
            <w:shd w:val="clear" w:color="000000" w:fill="FFFFFF"/>
            <w:noWrap/>
            <w:vAlign w:val="bottom"/>
            <w:hideMark/>
          </w:tcPr>
          <w:p w14:paraId="06EC20DE" w14:textId="77777777" w:rsidR="00E47CD9" w:rsidRDefault="00C129F8">
            <w:pPr>
              <w:jc w:val="right"/>
              <w:rPr>
                <w:color w:val="000000"/>
                <w:sz w:val="20"/>
                <w:lang w:eastAsia="lt-LT"/>
              </w:rPr>
            </w:pPr>
            <w:r>
              <w:rPr>
                <w:color w:val="000000"/>
                <w:sz w:val="20"/>
                <w:lang w:eastAsia="lt-LT"/>
              </w:rPr>
              <w:t>29</w:t>
            </w:r>
          </w:p>
        </w:tc>
        <w:tc>
          <w:tcPr>
            <w:tcW w:w="2594" w:type="dxa"/>
            <w:shd w:val="clear" w:color="000000" w:fill="FFFFFF"/>
            <w:vAlign w:val="bottom"/>
            <w:hideMark/>
          </w:tcPr>
          <w:p w14:paraId="2BB59727" w14:textId="77777777" w:rsidR="00E47CD9" w:rsidRDefault="00C129F8">
            <w:pPr>
              <w:rPr>
                <w:sz w:val="20"/>
                <w:lang w:eastAsia="lt-LT"/>
              </w:rPr>
            </w:pPr>
            <w:r>
              <w:rPr>
                <w:sz w:val="20"/>
                <w:lang w:eastAsia="lt-LT"/>
              </w:rPr>
              <w:t>Šlapimo analizatorius „Pocket Chem PU-4210“</w:t>
            </w:r>
          </w:p>
        </w:tc>
        <w:tc>
          <w:tcPr>
            <w:tcW w:w="1296" w:type="dxa"/>
            <w:shd w:val="clear" w:color="000000" w:fill="FFFFFF"/>
            <w:vAlign w:val="bottom"/>
            <w:hideMark/>
          </w:tcPr>
          <w:p w14:paraId="707476FA" w14:textId="77777777" w:rsidR="00E47CD9" w:rsidRDefault="00C129F8">
            <w:pPr>
              <w:rPr>
                <w:sz w:val="20"/>
                <w:lang w:eastAsia="lt-LT"/>
              </w:rPr>
            </w:pPr>
            <w:r>
              <w:rPr>
                <w:sz w:val="20"/>
                <w:lang w:eastAsia="lt-LT"/>
              </w:rPr>
              <w:t>ROK0358</w:t>
            </w:r>
          </w:p>
        </w:tc>
        <w:tc>
          <w:tcPr>
            <w:tcW w:w="789" w:type="dxa"/>
            <w:shd w:val="clear" w:color="000000" w:fill="FFFFFF"/>
            <w:noWrap/>
            <w:vAlign w:val="bottom"/>
            <w:hideMark/>
          </w:tcPr>
          <w:p w14:paraId="3F053D6C"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47122197" w14:textId="77777777" w:rsidR="00E47CD9" w:rsidRDefault="00C129F8">
            <w:pPr>
              <w:jc w:val="right"/>
              <w:rPr>
                <w:sz w:val="20"/>
                <w:lang w:eastAsia="lt-LT"/>
              </w:rPr>
            </w:pPr>
            <w:r>
              <w:rPr>
                <w:sz w:val="20"/>
                <w:lang w:eastAsia="lt-LT"/>
              </w:rPr>
              <w:t>1090,81</w:t>
            </w:r>
          </w:p>
        </w:tc>
        <w:tc>
          <w:tcPr>
            <w:tcW w:w="1019" w:type="dxa"/>
            <w:shd w:val="clear" w:color="000000" w:fill="FFFFFF"/>
            <w:noWrap/>
            <w:vAlign w:val="bottom"/>
            <w:hideMark/>
          </w:tcPr>
          <w:p w14:paraId="1D9F7107"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8BFE4D9"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4BB215D"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694F06F6" w14:textId="77777777">
        <w:trPr>
          <w:trHeight w:val="20"/>
        </w:trPr>
        <w:tc>
          <w:tcPr>
            <w:tcW w:w="500" w:type="dxa"/>
            <w:shd w:val="clear" w:color="000000" w:fill="FFFFFF"/>
            <w:noWrap/>
            <w:vAlign w:val="bottom"/>
            <w:hideMark/>
          </w:tcPr>
          <w:p w14:paraId="2A02C52E" w14:textId="77777777" w:rsidR="00E47CD9" w:rsidRDefault="00C129F8">
            <w:pPr>
              <w:jc w:val="right"/>
              <w:rPr>
                <w:color w:val="000000"/>
                <w:sz w:val="20"/>
                <w:lang w:eastAsia="lt-LT"/>
              </w:rPr>
            </w:pPr>
            <w:r>
              <w:rPr>
                <w:color w:val="000000"/>
                <w:sz w:val="20"/>
                <w:lang w:eastAsia="lt-LT"/>
              </w:rPr>
              <w:t>30</w:t>
            </w:r>
          </w:p>
        </w:tc>
        <w:tc>
          <w:tcPr>
            <w:tcW w:w="2594" w:type="dxa"/>
            <w:shd w:val="clear" w:color="000000" w:fill="FFFFFF"/>
            <w:vAlign w:val="bottom"/>
            <w:hideMark/>
          </w:tcPr>
          <w:p w14:paraId="47533A1F" w14:textId="77777777" w:rsidR="00E47CD9" w:rsidRDefault="00C129F8">
            <w:pPr>
              <w:rPr>
                <w:sz w:val="20"/>
                <w:lang w:eastAsia="lt-LT"/>
              </w:rPr>
            </w:pPr>
            <w:r>
              <w:rPr>
                <w:sz w:val="20"/>
                <w:lang w:eastAsia="lt-LT"/>
              </w:rPr>
              <w:t>Šlapimo analizatorius „Pocket Chem PU-4210“</w:t>
            </w:r>
          </w:p>
        </w:tc>
        <w:tc>
          <w:tcPr>
            <w:tcW w:w="1296" w:type="dxa"/>
            <w:shd w:val="clear" w:color="000000" w:fill="FFFFFF"/>
            <w:vAlign w:val="bottom"/>
            <w:hideMark/>
          </w:tcPr>
          <w:p w14:paraId="5EE98AE1" w14:textId="77777777" w:rsidR="00E47CD9" w:rsidRDefault="00C129F8">
            <w:pPr>
              <w:rPr>
                <w:sz w:val="20"/>
                <w:lang w:eastAsia="lt-LT"/>
              </w:rPr>
            </w:pPr>
            <w:r>
              <w:rPr>
                <w:sz w:val="20"/>
                <w:lang w:eastAsia="lt-LT"/>
              </w:rPr>
              <w:t>ROK0359</w:t>
            </w:r>
          </w:p>
        </w:tc>
        <w:tc>
          <w:tcPr>
            <w:tcW w:w="789" w:type="dxa"/>
            <w:shd w:val="clear" w:color="000000" w:fill="FFFFFF"/>
            <w:noWrap/>
            <w:vAlign w:val="bottom"/>
            <w:hideMark/>
          </w:tcPr>
          <w:p w14:paraId="4081CEDA"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4EE9575D" w14:textId="77777777" w:rsidR="00E47CD9" w:rsidRDefault="00C129F8">
            <w:pPr>
              <w:jc w:val="right"/>
              <w:rPr>
                <w:sz w:val="20"/>
                <w:lang w:eastAsia="lt-LT"/>
              </w:rPr>
            </w:pPr>
            <w:r>
              <w:rPr>
                <w:sz w:val="20"/>
                <w:lang w:eastAsia="lt-LT"/>
              </w:rPr>
              <w:t>1090,81</w:t>
            </w:r>
          </w:p>
        </w:tc>
        <w:tc>
          <w:tcPr>
            <w:tcW w:w="1019" w:type="dxa"/>
            <w:shd w:val="clear" w:color="000000" w:fill="FFFFFF"/>
            <w:noWrap/>
            <w:vAlign w:val="bottom"/>
            <w:hideMark/>
          </w:tcPr>
          <w:p w14:paraId="68C96047"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107F674D"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02AAB0D8"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5CB3B274" w14:textId="77777777">
        <w:trPr>
          <w:trHeight w:val="20"/>
        </w:trPr>
        <w:tc>
          <w:tcPr>
            <w:tcW w:w="500" w:type="dxa"/>
            <w:shd w:val="clear" w:color="000000" w:fill="FFFFFF"/>
            <w:noWrap/>
            <w:vAlign w:val="bottom"/>
            <w:hideMark/>
          </w:tcPr>
          <w:p w14:paraId="17CB09ED" w14:textId="77777777" w:rsidR="00E47CD9" w:rsidRDefault="00C129F8">
            <w:pPr>
              <w:jc w:val="right"/>
              <w:rPr>
                <w:color w:val="000000"/>
                <w:sz w:val="20"/>
                <w:lang w:eastAsia="lt-LT"/>
              </w:rPr>
            </w:pPr>
            <w:r>
              <w:rPr>
                <w:color w:val="000000"/>
                <w:sz w:val="20"/>
                <w:lang w:eastAsia="lt-LT"/>
              </w:rPr>
              <w:t>31</w:t>
            </w:r>
          </w:p>
        </w:tc>
        <w:tc>
          <w:tcPr>
            <w:tcW w:w="2594" w:type="dxa"/>
            <w:shd w:val="clear" w:color="000000" w:fill="FFFFFF"/>
            <w:vAlign w:val="bottom"/>
            <w:hideMark/>
          </w:tcPr>
          <w:p w14:paraId="63488B8F" w14:textId="77777777" w:rsidR="00E47CD9" w:rsidRDefault="00C129F8">
            <w:pPr>
              <w:rPr>
                <w:sz w:val="20"/>
                <w:lang w:eastAsia="lt-LT"/>
              </w:rPr>
            </w:pPr>
            <w:r>
              <w:rPr>
                <w:sz w:val="20"/>
                <w:lang w:eastAsia="lt-LT"/>
              </w:rPr>
              <w:t>Ginekologinių instrumentų rinkinys</w:t>
            </w:r>
          </w:p>
        </w:tc>
        <w:tc>
          <w:tcPr>
            <w:tcW w:w="1296" w:type="dxa"/>
            <w:shd w:val="clear" w:color="000000" w:fill="FFFFFF"/>
            <w:vAlign w:val="bottom"/>
            <w:hideMark/>
          </w:tcPr>
          <w:p w14:paraId="711ECB35" w14:textId="77777777" w:rsidR="00E47CD9" w:rsidRDefault="00C129F8">
            <w:pPr>
              <w:rPr>
                <w:sz w:val="20"/>
                <w:lang w:eastAsia="lt-LT"/>
              </w:rPr>
            </w:pPr>
            <w:r>
              <w:rPr>
                <w:sz w:val="20"/>
                <w:lang w:eastAsia="lt-LT"/>
              </w:rPr>
              <w:t>ROK0363</w:t>
            </w:r>
          </w:p>
        </w:tc>
        <w:tc>
          <w:tcPr>
            <w:tcW w:w="789" w:type="dxa"/>
            <w:shd w:val="clear" w:color="000000" w:fill="FFFFFF"/>
            <w:noWrap/>
            <w:vAlign w:val="bottom"/>
            <w:hideMark/>
          </w:tcPr>
          <w:p w14:paraId="45669D6D"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0CB22B1A" w14:textId="77777777" w:rsidR="00E47CD9" w:rsidRDefault="00C129F8">
            <w:pPr>
              <w:jc w:val="right"/>
              <w:rPr>
                <w:sz w:val="20"/>
                <w:lang w:eastAsia="lt-LT"/>
              </w:rPr>
            </w:pPr>
            <w:r>
              <w:rPr>
                <w:sz w:val="20"/>
                <w:lang w:eastAsia="lt-LT"/>
              </w:rPr>
              <w:t>382,86</w:t>
            </w:r>
          </w:p>
        </w:tc>
        <w:tc>
          <w:tcPr>
            <w:tcW w:w="1019" w:type="dxa"/>
            <w:shd w:val="clear" w:color="000000" w:fill="FFFFFF"/>
            <w:noWrap/>
            <w:vAlign w:val="bottom"/>
            <w:hideMark/>
          </w:tcPr>
          <w:p w14:paraId="2A2C4962"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0007EC47"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4B0011B2"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0BD7835F" w14:textId="77777777">
        <w:trPr>
          <w:trHeight w:val="20"/>
        </w:trPr>
        <w:tc>
          <w:tcPr>
            <w:tcW w:w="500" w:type="dxa"/>
            <w:shd w:val="clear" w:color="000000" w:fill="FFFFFF"/>
            <w:noWrap/>
            <w:vAlign w:val="bottom"/>
            <w:hideMark/>
          </w:tcPr>
          <w:p w14:paraId="74D1FCFB" w14:textId="77777777" w:rsidR="00E47CD9" w:rsidRDefault="00C129F8">
            <w:pPr>
              <w:jc w:val="right"/>
              <w:rPr>
                <w:color w:val="000000"/>
                <w:sz w:val="20"/>
                <w:lang w:eastAsia="lt-LT"/>
              </w:rPr>
            </w:pPr>
            <w:r>
              <w:rPr>
                <w:color w:val="000000"/>
                <w:sz w:val="20"/>
                <w:lang w:eastAsia="lt-LT"/>
              </w:rPr>
              <w:t>32</w:t>
            </w:r>
          </w:p>
        </w:tc>
        <w:tc>
          <w:tcPr>
            <w:tcW w:w="2594" w:type="dxa"/>
            <w:shd w:val="clear" w:color="000000" w:fill="FFFFFF"/>
            <w:vAlign w:val="bottom"/>
            <w:hideMark/>
          </w:tcPr>
          <w:p w14:paraId="36E31827" w14:textId="77777777" w:rsidR="00E47CD9" w:rsidRDefault="00C129F8">
            <w:pPr>
              <w:rPr>
                <w:sz w:val="20"/>
                <w:lang w:eastAsia="lt-LT"/>
              </w:rPr>
            </w:pPr>
            <w:r>
              <w:rPr>
                <w:sz w:val="20"/>
                <w:lang w:eastAsia="lt-LT"/>
              </w:rPr>
              <w:t>Ginekologinių instrumentų rinkinys</w:t>
            </w:r>
          </w:p>
        </w:tc>
        <w:tc>
          <w:tcPr>
            <w:tcW w:w="1296" w:type="dxa"/>
            <w:shd w:val="clear" w:color="000000" w:fill="FFFFFF"/>
            <w:vAlign w:val="bottom"/>
            <w:hideMark/>
          </w:tcPr>
          <w:p w14:paraId="41226A75" w14:textId="77777777" w:rsidR="00E47CD9" w:rsidRDefault="00C129F8">
            <w:pPr>
              <w:rPr>
                <w:sz w:val="20"/>
                <w:lang w:eastAsia="lt-LT"/>
              </w:rPr>
            </w:pPr>
            <w:r>
              <w:rPr>
                <w:sz w:val="20"/>
                <w:lang w:eastAsia="lt-LT"/>
              </w:rPr>
              <w:t>ROK0364</w:t>
            </w:r>
          </w:p>
        </w:tc>
        <w:tc>
          <w:tcPr>
            <w:tcW w:w="789" w:type="dxa"/>
            <w:shd w:val="clear" w:color="000000" w:fill="FFFFFF"/>
            <w:noWrap/>
            <w:vAlign w:val="bottom"/>
            <w:hideMark/>
          </w:tcPr>
          <w:p w14:paraId="605ADF9F"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1941BDCA" w14:textId="77777777" w:rsidR="00E47CD9" w:rsidRDefault="00C129F8">
            <w:pPr>
              <w:jc w:val="right"/>
              <w:rPr>
                <w:sz w:val="20"/>
                <w:lang w:eastAsia="lt-LT"/>
              </w:rPr>
            </w:pPr>
            <w:r>
              <w:rPr>
                <w:sz w:val="20"/>
                <w:lang w:eastAsia="lt-LT"/>
              </w:rPr>
              <w:t>382,86</w:t>
            </w:r>
          </w:p>
        </w:tc>
        <w:tc>
          <w:tcPr>
            <w:tcW w:w="1019" w:type="dxa"/>
            <w:shd w:val="clear" w:color="000000" w:fill="FFFFFF"/>
            <w:noWrap/>
            <w:vAlign w:val="bottom"/>
            <w:hideMark/>
          </w:tcPr>
          <w:p w14:paraId="0A1ABEDC"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3F18B48C" w14:textId="77777777" w:rsidR="00E47CD9" w:rsidRDefault="00C129F8">
            <w:pPr>
              <w:jc w:val="center"/>
              <w:rPr>
                <w:color w:val="000000"/>
                <w:sz w:val="20"/>
                <w:lang w:eastAsia="lt-LT"/>
              </w:rPr>
            </w:pPr>
            <w:r>
              <w:rPr>
                <w:color w:val="000000"/>
                <w:sz w:val="20"/>
                <w:lang w:eastAsia="lt-LT"/>
              </w:rPr>
              <w:t>1205300</w:t>
            </w:r>
          </w:p>
        </w:tc>
        <w:tc>
          <w:tcPr>
            <w:tcW w:w="1361" w:type="dxa"/>
            <w:shd w:val="clear" w:color="000000" w:fill="FFFFFF"/>
            <w:noWrap/>
            <w:vAlign w:val="bottom"/>
            <w:hideMark/>
          </w:tcPr>
          <w:p w14:paraId="31D3224C"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0FAFCA2F" w14:textId="77777777">
        <w:trPr>
          <w:trHeight w:val="20"/>
        </w:trPr>
        <w:tc>
          <w:tcPr>
            <w:tcW w:w="500" w:type="dxa"/>
            <w:shd w:val="clear" w:color="000000" w:fill="FFFFFF"/>
            <w:noWrap/>
            <w:vAlign w:val="bottom"/>
            <w:hideMark/>
          </w:tcPr>
          <w:p w14:paraId="65D78B1B" w14:textId="77777777" w:rsidR="00E47CD9" w:rsidRDefault="00C129F8">
            <w:pPr>
              <w:jc w:val="right"/>
              <w:rPr>
                <w:color w:val="000000"/>
                <w:sz w:val="20"/>
                <w:lang w:eastAsia="lt-LT"/>
              </w:rPr>
            </w:pPr>
            <w:r>
              <w:rPr>
                <w:color w:val="000000"/>
                <w:sz w:val="20"/>
                <w:lang w:eastAsia="lt-LT"/>
              </w:rPr>
              <w:t>33</w:t>
            </w:r>
          </w:p>
        </w:tc>
        <w:tc>
          <w:tcPr>
            <w:tcW w:w="2594" w:type="dxa"/>
            <w:shd w:val="clear" w:color="000000" w:fill="FFFFFF"/>
            <w:vAlign w:val="bottom"/>
            <w:hideMark/>
          </w:tcPr>
          <w:p w14:paraId="19008279" w14:textId="77777777" w:rsidR="00E47CD9" w:rsidRDefault="00C129F8">
            <w:pPr>
              <w:rPr>
                <w:sz w:val="20"/>
                <w:lang w:eastAsia="lt-LT"/>
              </w:rPr>
            </w:pPr>
            <w:r>
              <w:rPr>
                <w:sz w:val="20"/>
                <w:lang w:eastAsia="lt-LT"/>
              </w:rPr>
              <w:t>Automobilis „Volkswagen Caravelle“, valstybinis Nr. AGH327</w:t>
            </w:r>
          </w:p>
        </w:tc>
        <w:tc>
          <w:tcPr>
            <w:tcW w:w="1296" w:type="dxa"/>
            <w:shd w:val="clear" w:color="000000" w:fill="FFFFFF"/>
            <w:noWrap/>
            <w:vAlign w:val="bottom"/>
            <w:hideMark/>
          </w:tcPr>
          <w:p w14:paraId="439A1281" w14:textId="77777777" w:rsidR="00E47CD9" w:rsidRDefault="00C129F8">
            <w:pPr>
              <w:rPr>
                <w:sz w:val="20"/>
                <w:lang w:eastAsia="lt-LT"/>
              </w:rPr>
            </w:pPr>
            <w:r>
              <w:rPr>
                <w:sz w:val="20"/>
                <w:lang w:eastAsia="lt-LT"/>
              </w:rPr>
              <w:t>00150343</w:t>
            </w:r>
          </w:p>
        </w:tc>
        <w:tc>
          <w:tcPr>
            <w:tcW w:w="789" w:type="dxa"/>
            <w:shd w:val="clear" w:color="000000" w:fill="FFFFFF"/>
            <w:noWrap/>
            <w:vAlign w:val="bottom"/>
            <w:hideMark/>
          </w:tcPr>
          <w:p w14:paraId="08C4C1B3" w14:textId="77777777" w:rsidR="00E47CD9" w:rsidRDefault="00C129F8">
            <w:pPr>
              <w:jc w:val="right"/>
              <w:rPr>
                <w:sz w:val="20"/>
                <w:lang w:eastAsia="lt-LT"/>
              </w:rPr>
            </w:pPr>
            <w:r>
              <w:rPr>
                <w:sz w:val="20"/>
                <w:lang w:eastAsia="lt-LT"/>
              </w:rPr>
              <w:t>1</w:t>
            </w:r>
          </w:p>
        </w:tc>
        <w:tc>
          <w:tcPr>
            <w:tcW w:w="1066" w:type="dxa"/>
            <w:shd w:val="clear" w:color="000000" w:fill="FFFFFF"/>
            <w:noWrap/>
            <w:vAlign w:val="bottom"/>
            <w:hideMark/>
          </w:tcPr>
          <w:p w14:paraId="7F47938A" w14:textId="77777777" w:rsidR="00E47CD9" w:rsidRDefault="00C129F8">
            <w:pPr>
              <w:jc w:val="right"/>
              <w:rPr>
                <w:sz w:val="20"/>
                <w:lang w:eastAsia="lt-LT"/>
              </w:rPr>
            </w:pPr>
            <w:r>
              <w:rPr>
                <w:sz w:val="20"/>
                <w:lang w:eastAsia="lt-LT"/>
              </w:rPr>
              <w:t>8653,85</w:t>
            </w:r>
          </w:p>
        </w:tc>
        <w:tc>
          <w:tcPr>
            <w:tcW w:w="1019" w:type="dxa"/>
            <w:shd w:val="clear" w:color="000000" w:fill="FFFFFF"/>
            <w:noWrap/>
            <w:vAlign w:val="bottom"/>
            <w:hideMark/>
          </w:tcPr>
          <w:p w14:paraId="77F41914" w14:textId="77777777" w:rsidR="00E47CD9" w:rsidRDefault="00C129F8">
            <w:pPr>
              <w:jc w:val="right"/>
              <w:rPr>
                <w:color w:val="000000"/>
                <w:sz w:val="20"/>
                <w:lang w:eastAsia="lt-LT"/>
              </w:rPr>
            </w:pPr>
            <w:r>
              <w:rPr>
                <w:color w:val="000000"/>
                <w:sz w:val="20"/>
                <w:lang w:eastAsia="lt-LT"/>
              </w:rPr>
              <w:t>0,00</w:t>
            </w:r>
          </w:p>
        </w:tc>
        <w:tc>
          <w:tcPr>
            <w:tcW w:w="1038" w:type="dxa"/>
            <w:shd w:val="clear" w:color="000000" w:fill="FFFFFF"/>
            <w:noWrap/>
            <w:vAlign w:val="bottom"/>
            <w:hideMark/>
          </w:tcPr>
          <w:p w14:paraId="6A730F85" w14:textId="77777777" w:rsidR="00E47CD9" w:rsidRDefault="00C129F8">
            <w:pPr>
              <w:jc w:val="center"/>
              <w:rPr>
                <w:sz w:val="20"/>
                <w:lang w:eastAsia="lt-LT"/>
              </w:rPr>
            </w:pPr>
            <w:r>
              <w:rPr>
                <w:sz w:val="20"/>
                <w:lang w:eastAsia="lt-LT"/>
              </w:rPr>
              <w:t>1206000</w:t>
            </w:r>
          </w:p>
        </w:tc>
        <w:tc>
          <w:tcPr>
            <w:tcW w:w="1361" w:type="dxa"/>
            <w:shd w:val="clear" w:color="000000" w:fill="FFFFFF"/>
            <w:noWrap/>
            <w:vAlign w:val="bottom"/>
            <w:hideMark/>
          </w:tcPr>
          <w:p w14:paraId="5B2759E0" w14:textId="77777777" w:rsidR="00E47CD9" w:rsidRDefault="00C129F8">
            <w:pPr>
              <w:rPr>
                <w:color w:val="000000"/>
                <w:sz w:val="20"/>
                <w:lang w:eastAsia="lt-LT"/>
              </w:rPr>
            </w:pPr>
            <w:r>
              <w:rPr>
                <w:color w:val="000000"/>
                <w:sz w:val="20"/>
                <w:lang w:eastAsia="lt-LT"/>
              </w:rPr>
              <w:t xml:space="preserve">Valstybės biudžeto lėšos </w:t>
            </w:r>
          </w:p>
        </w:tc>
      </w:tr>
      <w:tr w:rsidR="00E47CD9" w14:paraId="7CDE12C2" w14:textId="77777777">
        <w:trPr>
          <w:trHeight w:val="20"/>
        </w:trPr>
        <w:tc>
          <w:tcPr>
            <w:tcW w:w="500" w:type="dxa"/>
            <w:shd w:val="clear" w:color="000000" w:fill="FFFFFF"/>
            <w:noWrap/>
            <w:vAlign w:val="bottom"/>
            <w:hideMark/>
          </w:tcPr>
          <w:p w14:paraId="65EC1E73" w14:textId="77777777" w:rsidR="00E47CD9" w:rsidRPr="00AB506B" w:rsidRDefault="00C129F8">
            <w:pPr>
              <w:jc w:val="right"/>
              <w:rPr>
                <w:strike/>
                <w:color w:val="000000"/>
                <w:sz w:val="20"/>
                <w:lang w:eastAsia="lt-LT"/>
              </w:rPr>
            </w:pPr>
            <w:r w:rsidRPr="00AB506B">
              <w:rPr>
                <w:strike/>
                <w:color w:val="000000"/>
                <w:sz w:val="20"/>
                <w:lang w:eastAsia="lt-LT"/>
              </w:rPr>
              <w:t>34</w:t>
            </w:r>
          </w:p>
        </w:tc>
        <w:tc>
          <w:tcPr>
            <w:tcW w:w="2594" w:type="dxa"/>
            <w:shd w:val="clear" w:color="000000" w:fill="FFFFFF"/>
            <w:vAlign w:val="bottom"/>
            <w:hideMark/>
          </w:tcPr>
          <w:p w14:paraId="2E591684" w14:textId="77777777" w:rsidR="00E47CD9" w:rsidRPr="00AB506B" w:rsidRDefault="00C129F8">
            <w:pPr>
              <w:rPr>
                <w:strike/>
                <w:sz w:val="20"/>
                <w:lang w:eastAsia="lt-LT"/>
              </w:rPr>
            </w:pPr>
            <w:r w:rsidRPr="00AB506B">
              <w:rPr>
                <w:strike/>
                <w:sz w:val="20"/>
                <w:lang w:eastAsia="lt-LT"/>
              </w:rPr>
              <w:t>Defibriliatorius su monitoriumi</w:t>
            </w:r>
          </w:p>
        </w:tc>
        <w:tc>
          <w:tcPr>
            <w:tcW w:w="1296" w:type="dxa"/>
            <w:vMerge w:val="restart"/>
            <w:shd w:val="clear" w:color="000000" w:fill="FFFFFF"/>
            <w:vAlign w:val="center"/>
            <w:hideMark/>
          </w:tcPr>
          <w:p w14:paraId="2AC19FA5" w14:textId="77777777" w:rsidR="00E47CD9" w:rsidRPr="00AB506B" w:rsidRDefault="00C129F8">
            <w:pPr>
              <w:rPr>
                <w:strike/>
                <w:sz w:val="20"/>
                <w:lang w:eastAsia="lt-LT"/>
              </w:rPr>
            </w:pPr>
            <w:r w:rsidRPr="00AB506B">
              <w:rPr>
                <w:strike/>
                <w:sz w:val="20"/>
                <w:lang w:eastAsia="lt-LT"/>
              </w:rPr>
              <w:t>IT-002475;  IT-002476;  IT-002477.</w:t>
            </w:r>
          </w:p>
        </w:tc>
        <w:tc>
          <w:tcPr>
            <w:tcW w:w="789" w:type="dxa"/>
            <w:shd w:val="clear" w:color="000000" w:fill="FFFFFF"/>
            <w:noWrap/>
            <w:vAlign w:val="bottom"/>
            <w:hideMark/>
          </w:tcPr>
          <w:p w14:paraId="611640AD"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DBC0E7B" w14:textId="77777777" w:rsidR="00E47CD9" w:rsidRPr="00AB506B" w:rsidRDefault="00C129F8">
            <w:pPr>
              <w:jc w:val="right"/>
              <w:rPr>
                <w:strike/>
                <w:sz w:val="20"/>
                <w:lang w:eastAsia="lt-LT"/>
              </w:rPr>
            </w:pPr>
            <w:r w:rsidRPr="00AB506B">
              <w:rPr>
                <w:strike/>
                <w:sz w:val="20"/>
                <w:lang w:eastAsia="lt-LT"/>
              </w:rPr>
              <w:t>26065,80</w:t>
            </w:r>
          </w:p>
        </w:tc>
        <w:tc>
          <w:tcPr>
            <w:tcW w:w="1019" w:type="dxa"/>
            <w:shd w:val="clear" w:color="000000" w:fill="FFFFFF"/>
            <w:noWrap/>
            <w:vAlign w:val="bottom"/>
            <w:hideMark/>
          </w:tcPr>
          <w:p w14:paraId="22845229"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4950C1B1"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3A237220"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7D12C8B2" w14:textId="77777777">
        <w:trPr>
          <w:trHeight w:val="20"/>
        </w:trPr>
        <w:tc>
          <w:tcPr>
            <w:tcW w:w="500" w:type="dxa"/>
            <w:shd w:val="clear" w:color="000000" w:fill="FFFFFF"/>
            <w:noWrap/>
            <w:vAlign w:val="bottom"/>
            <w:hideMark/>
          </w:tcPr>
          <w:p w14:paraId="6E829436" w14:textId="77777777" w:rsidR="00E47CD9" w:rsidRPr="00AB506B" w:rsidRDefault="00C129F8">
            <w:pPr>
              <w:jc w:val="right"/>
              <w:rPr>
                <w:strike/>
                <w:color w:val="000000"/>
                <w:sz w:val="20"/>
                <w:lang w:eastAsia="lt-LT"/>
              </w:rPr>
            </w:pPr>
            <w:r w:rsidRPr="00AB506B">
              <w:rPr>
                <w:strike/>
                <w:color w:val="000000"/>
                <w:sz w:val="20"/>
                <w:lang w:eastAsia="lt-LT"/>
              </w:rPr>
              <w:t>35</w:t>
            </w:r>
          </w:p>
        </w:tc>
        <w:tc>
          <w:tcPr>
            <w:tcW w:w="2594" w:type="dxa"/>
            <w:shd w:val="clear" w:color="000000" w:fill="FFFFFF"/>
            <w:vAlign w:val="bottom"/>
            <w:hideMark/>
          </w:tcPr>
          <w:p w14:paraId="227CBFA6" w14:textId="77777777" w:rsidR="00E47CD9" w:rsidRPr="00AB506B" w:rsidRDefault="00C129F8">
            <w:pPr>
              <w:rPr>
                <w:strike/>
                <w:sz w:val="20"/>
                <w:lang w:eastAsia="lt-LT"/>
              </w:rPr>
            </w:pPr>
            <w:r w:rsidRPr="00AB506B">
              <w:rPr>
                <w:strike/>
                <w:sz w:val="20"/>
                <w:lang w:eastAsia="lt-LT"/>
              </w:rPr>
              <w:t>Gleivių (skysčių) siurbtuvas</w:t>
            </w:r>
          </w:p>
        </w:tc>
        <w:tc>
          <w:tcPr>
            <w:tcW w:w="1296" w:type="dxa"/>
            <w:vMerge/>
            <w:vAlign w:val="center"/>
            <w:hideMark/>
          </w:tcPr>
          <w:p w14:paraId="26D109AA" w14:textId="77777777" w:rsidR="00E47CD9" w:rsidRPr="00AB506B" w:rsidRDefault="00E47CD9">
            <w:pPr>
              <w:rPr>
                <w:strike/>
                <w:sz w:val="20"/>
                <w:lang w:eastAsia="lt-LT"/>
              </w:rPr>
            </w:pPr>
          </w:p>
        </w:tc>
        <w:tc>
          <w:tcPr>
            <w:tcW w:w="789" w:type="dxa"/>
            <w:shd w:val="clear" w:color="000000" w:fill="FFFFFF"/>
            <w:noWrap/>
            <w:vAlign w:val="bottom"/>
            <w:hideMark/>
          </w:tcPr>
          <w:p w14:paraId="3C6C87BD"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AA0345B" w14:textId="77777777" w:rsidR="00E47CD9" w:rsidRPr="00AB506B" w:rsidRDefault="00C129F8">
            <w:pPr>
              <w:jc w:val="right"/>
              <w:rPr>
                <w:strike/>
                <w:sz w:val="20"/>
                <w:lang w:eastAsia="lt-LT"/>
              </w:rPr>
            </w:pPr>
            <w:r w:rsidRPr="00AB506B">
              <w:rPr>
                <w:strike/>
                <w:sz w:val="20"/>
                <w:lang w:eastAsia="lt-LT"/>
              </w:rPr>
              <w:t>3475,44</w:t>
            </w:r>
          </w:p>
        </w:tc>
        <w:tc>
          <w:tcPr>
            <w:tcW w:w="1019" w:type="dxa"/>
            <w:shd w:val="clear" w:color="000000" w:fill="FFFFFF"/>
            <w:noWrap/>
            <w:vAlign w:val="bottom"/>
            <w:hideMark/>
          </w:tcPr>
          <w:p w14:paraId="5F05409A"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678C40F7"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0AA52896"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649FDD5D" w14:textId="77777777">
        <w:trPr>
          <w:trHeight w:val="20"/>
        </w:trPr>
        <w:tc>
          <w:tcPr>
            <w:tcW w:w="500" w:type="dxa"/>
            <w:shd w:val="clear" w:color="000000" w:fill="FFFFFF"/>
            <w:noWrap/>
            <w:vAlign w:val="bottom"/>
            <w:hideMark/>
          </w:tcPr>
          <w:p w14:paraId="54AA5C6F" w14:textId="77777777" w:rsidR="00E47CD9" w:rsidRPr="00AB506B" w:rsidRDefault="00C129F8">
            <w:pPr>
              <w:jc w:val="right"/>
              <w:rPr>
                <w:strike/>
                <w:color w:val="000000"/>
                <w:sz w:val="20"/>
                <w:lang w:eastAsia="lt-LT"/>
              </w:rPr>
            </w:pPr>
            <w:r w:rsidRPr="00AB506B">
              <w:rPr>
                <w:strike/>
                <w:color w:val="000000"/>
                <w:sz w:val="20"/>
                <w:lang w:eastAsia="lt-LT"/>
              </w:rPr>
              <w:t>36</w:t>
            </w:r>
          </w:p>
        </w:tc>
        <w:tc>
          <w:tcPr>
            <w:tcW w:w="2594" w:type="dxa"/>
            <w:shd w:val="clear" w:color="000000" w:fill="FFFFFF"/>
            <w:vAlign w:val="bottom"/>
            <w:hideMark/>
          </w:tcPr>
          <w:p w14:paraId="26A8ED43" w14:textId="77777777" w:rsidR="00E47CD9" w:rsidRPr="00AB506B" w:rsidRDefault="00C129F8">
            <w:pPr>
              <w:rPr>
                <w:strike/>
                <w:sz w:val="20"/>
                <w:lang w:eastAsia="lt-LT"/>
              </w:rPr>
            </w:pPr>
            <w:r w:rsidRPr="00AB506B">
              <w:rPr>
                <w:strike/>
                <w:sz w:val="20"/>
                <w:lang w:eastAsia="lt-LT"/>
              </w:rPr>
              <w:t>Ambu maišas vaikams</w:t>
            </w:r>
          </w:p>
        </w:tc>
        <w:tc>
          <w:tcPr>
            <w:tcW w:w="1296" w:type="dxa"/>
            <w:vMerge/>
            <w:vAlign w:val="center"/>
            <w:hideMark/>
          </w:tcPr>
          <w:p w14:paraId="39A2DC23" w14:textId="77777777" w:rsidR="00E47CD9" w:rsidRPr="00AB506B" w:rsidRDefault="00E47CD9">
            <w:pPr>
              <w:rPr>
                <w:strike/>
                <w:sz w:val="20"/>
                <w:lang w:eastAsia="lt-LT"/>
              </w:rPr>
            </w:pPr>
          </w:p>
        </w:tc>
        <w:tc>
          <w:tcPr>
            <w:tcW w:w="789" w:type="dxa"/>
            <w:shd w:val="clear" w:color="000000" w:fill="FFFFFF"/>
            <w:noWrap/>
            <w:vAlign w:val="bottom"/>
            <w:hideMark/>
          </w:tcPr>
          <w:p w14:paraId="37E3F86B"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3FBDE235" w14:textId="77777777" w:rsidR="00E47CD9" w:rsidRPr="00AB506B" w:rsidRDefault="00C129F8">
            <w:pPr>
              <w:jc w:val="right"/>
              <w:rPr>
                <w:strike/>
                <w:sz w:val="20"/>
                <w:lang w:eastAsia="lt-LT"/>
              </w:rPr>
            </w:pPr>
            <w:r w:rsidRPr="00AB506B">
              <w:rPr>
                <w:strike/>
                <w:sz w:val="20"/>
                <w:lang w:eastAsia="lt-LT"/>
              </w:rPr>
              <w:t>608,22</w:t>
            </w:r>
          </w:p>
        </w:tc>
        <w:tc>
          <w:tcPr>
            <w:tcW w:w="1019" w:type="dxa"/>
            <w:shd w:val="clear" w:color="000000" w:fill="FFFFFF"/>
            <w:noWrap/>
            <w:vAlign w:val="bottom"/>
            <w:hideMark/>
          </w:tcPr>
          <w:p w14:paraId="729BF413"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63EF8186"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7648DEFF"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67D284C8" w14:textId="77777777">
        <w:trPr>
          <w:trHeight w:val="20"/>
        </w:trPr>
        <w:tc>
          <w:tcPr>
            <w:tcW w:w="500" w:type="dxa"/>
            <w:shd w:val="clear" w:color="000000" w:fill="FFFFFF"/>
            <w:noWrap/>
            <w:vAlign w:val="bottom"/>
            <w:hideMark/>
          </w:tcPr>
          <w:p w14:paraId="63FC1505" w14:textId="77777777" w:rsidR="00E47CD9" w:rsidRPr="00AB506B" w:rsidRDefault="00C129F8">
            <w:pPr>
              <w:jc w:val="right"/>
              <w:rPr>
                <w:strike/>
                <w:color w:val="000000"/>
                <w:sz w:val="20"/>
                <w:lang w:eastAsia="lt-LT"/>
              </w:rPr>
            </w:pPr>
            <w:r w:rsidRPr="00AB506B">
              <w:rPr>
                <w:strike/>
                <w:color w:val="000000"/>
                <w:sz w:val="20"/>
                <w:lang w:eastAsia="lt-LT"/>
              </w:rPr>
              <w:t>37</w:t>
            </w:r>
          </w:p>
        </w:tc>
        <w:tc>
          <w:tcPr>
            <w:tcW w:w="2594" w:type="dxa"/>
            <w:shd w:val="clear" w:color="000000" w:fill="FFFFFF"/>
            <w:vAlign w:val="bottom"/>
            <w:hideMark/>
          </w:tcPr>
          <w:p w14:paraId="58BF51A8" w14:textId="77777777" w:rsidR="00E47CD9" w:rsidRPr="00AB506B" w:rsidRDefault="00C129F8">
            <w:pPr>
              <w:rPr>
                <w:strike/>
                <w:sz w:val="20"/>
                <w:lang w:eastAsia="lt-LT"/>
              </w:rPr>
            </w:pPr>
            <w:r w:rsidRPr="00AB506B">
              <w:rPr>
                <w:strike/>
                <w:sz w:val="20"/>
                <w:lang w:eastAsia="lt-LT"/>
              </w:rPr>
              <w:t>Ambu maišas suaugusiems</w:t>
            </w:r>
          </w:p>
        </w:tc>
        <w:tc>
          <w:tcPr>
            <w:tcW w:w="1296" w:type="dxa"/>
            <w:vMerge/>
            <w:vAlign w:val="center"/>
            <w:hideMark/>
          </w:tcPr>
          <w:p w14:paraId="3EAC8900" w14:textId="77777777" w:rsidR="00E47CD9" w:rsidRPr="00AB506B" w:rsidRDefault="00E47CD9">
            <w:pPr>
              <w:rPr>
                <w:strike/>
                <w:sz w:val="20"/>
                <w:lang w:eastAsia="lt-LT"/>
              </w:rPr>
            </w:pPr>
          </w:p>
        </w:tc>
        <w:tc>
          <w:tcPr>
            <w:tcW w:w="789" w:type="dxa"/>
            <w:shd w:val="clear" w:color="000000" w:fill="FFFFFF"/>
            <w:noWrap/>
            <w:vAlign w:val="bottom"/>
            <w:hideMark/>
          </w:tcPr>
          <w:p w14:paraId="7C109F36"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4B8CF22" w14:textId="77777777" w:rsidR="00E47CD9" w:rsidRPr="00AB506B" w:rsidRDefault="00C129F8">
            <w:pPr>
              <w:jc w:val="right"/>
              <w:rPr>
                <w:strike/>
                <w:sz w:val="20"/>
                <w:lang w:eastAsia="lt-LT"/>
              </w:rPr>
            </w:pPr>
            <w:r w:rsidRPr="00AB506B">
              <w:rPr>
                <w:strike/>
                <w:sz w:val="20"/>
                <w:lang w:eastAsia="lt-LT"/>
              </w:rPr>
              <w:t>608,22</w:t>
            </w:r>
          </w:p>
        </w:tc>
        <w:tc>
          <w:tcPr>
            <w:tcW w:w="1019" w:type="dxa"/>
            <w:shd w:val="clear" w:color="000000" w:fill="FFFFFF"/>
            <w:noWrap/>
            <w:vAlign w:val="bottom"/>
            <w:hideMark/>
          </w:tcPr>
          <w:p w14:paraId="60EF1035"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4E4DBEAF"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17991BF7"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729C77B9" w14:textId="77777777">
        <w:trPr>
          <w:trHeight w:val="20"/>
        </w:trPr>
        <w:tc>
          <w:tcPr>
            <w:tcW w:w="500" w:type="dxa"/>
            <w:shd w:val="clear" w:color="000000" w:fill="FFFFFF"/>
            <w:noWrap/>
            <w:vAlign w:val="bottom"/>
            <w:hideMark/>
          </w:tcPr>
          <w:p w14:paraId="123CD363" w14:textId="77777777" w:rsidR="00E47CD9" w:rsidRPr="00AB506B" w:rsidRDefault="00C129F8">
            <w:pPr>
              <w:jc w:val="right"/>
              <w:rPr>
                <w:strike/>
                <w:color w:val="000000"/>
                <w:sz w:val="20"/>
                <w:lang w:eastAsia="lt-LT"/>
              </w:rPr>
            </w:pPr>
            <w:r w:rsidRPr="00AB506B">
              <w:rPr>
                <w:strike/>
                <w:color w:val="000000"/>
                <w:sz w:val="20"/>
                <w:lang w:eastAsia="lt-LT"/>
              </w:rPr>
              <w:t>38</w:t>
            </w:r>
          </w:p>
        </w:tc>
        <w:tc>
          <w:tcPr>
            <w:tcW w:w="2594" w:type="dxa"/>
            <w:shd w:val="clear" w:color="000000" w:fill="FFFFFF"/>
            <w:vAlign w:val="bottom"/>
            <w:hideMark/>
          </w:tcPr>
          <w:p w14:paraId="42863191" w14:textId="77777777" w:rsidR="00E47CD9" w:rsidRPr="00AB506B" w:rsidRDefault="00C129F8">
            <w:pPr>
              <w:rPr>
                <w:strike/>
                <w:sz w:val="20"/>
                <w:lang w:eastAsia="lt-LT"/>
              </w:rPr>
            </w:pPr>
            <w:r w:rsidRPr="00AB506B">
              <w:rPr>
                <w:strike/>
                <w:sz w:val="20"/>
                <w:lang w:eastAsia="lt-LT"/>
              </w:rPr>
              <w:t>Laringoskopų rinkinys</w:t>
            </w:r>
          </w:p>
        </w:tc>
        <w:tc>
          <w:tcPr>
            <w:tcW w:w="1296" w:type="dxa"/>
            <w:vMerge/>
            <w:vAlign w:val="center"/>
            <w:hideMark/>
          </w:tcPr>
          <w:p w14:paraId="31284EC9" w14:textId="77777777" w:rsidR="00E47CD9" w:rsidRPr="00AB506B" w:rsidRDefault="00E47CD9">
            <w:pPr>
              <w:rPr>
                <w:strike/>
                <w:sz w:val="20"/>
                <w:lang w:eastAsia="lt-LT"/>
              </w:rPr>
            </w:pPr>
          </w:p>
        </w:tc>
        <w:tc>
          <w:tcPr>
            <w:tcW w:w="789" w:type="dxa"/>
            <w:shd w:val="clear" w:color="000000" w:fill="FFFFFF"/>
            <w:noWrap/>
            <w:vAlign w:val="bottom"/>
            <w:hideMark/>
          </w:tcPr>
          <w:p w14:paraId="726336F4"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634028D9" w14:textId="77777777" w:rsidR="00E47CD9" w:rsidRPr="00AB506B" w:rsidRDefault="00C129F8">
            <w:pPr>
              <w:jc w:val="right"/>
              <w:rPr>
                <w:strike/>
                <w:sz w:val="20"/>
                <w:lang w:eastAsia="lt-LT"/>
              </w:rPr>
            </w:pPr>
            <w:r w:rsidRPr="00AB506B">
              <w:rPr>
                <w:strike/>
                <w:sz w:val="20"/>
                <w:lang w:eastAsia="lt-LT"/>
              </w:rPr>
              <w:t>1042,65</w:t>
            </w:r>
          </w:p>
        </w:tc>
        <w:tc>
          <w:tcPr>
            <w:tcW w:w="1019" w:type="dxa"/>
            <w:shd w:val="clear" w:color="000000" w:fill="FFFFFF"/>
            <w:noWrap/>
            <w:vAlign w:val="bottom"/>
            <w:hideMark/>
          </w:tcPr>
          <w:p w14:paraId="2F6BF090"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5AF89515"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0D7C3F7E"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71CCE1AC" w14:textId="77777777">
        <w:trPr>
          <w:trHeight w:val="20"/>
        </w:trPr>
        <w:tc>
          <w:tcPr>
            <w:tcW w:w="500" w:type="dxa"/>
            <w:shd w:val="clear" w:color="000000" w:fill="FFFFFF"/>
            <w:noWrap/>
            <w:vAlign w:val="bottom"/>
            <w:hideMark/>
          </w:tcPr>
          <w:p w14:paraId="77A9E1D3" w14:textId="77777777" w:rsidR="00E47CD9" w:rsidRPr="00AB506B" w:rsidRDefault="00C129F8">
            <w:pPr>
              <w:jc w:val="right"/>
              <w:rPr>
                <w:strike/>
                <w:color w:val="000000"/>
                <w:sz w:val="20"/>
                <w:lang w:eastAsia="lt-LT"/>
              </w:rPr>
            </w:pPr>
            <w:r w:rsidRPr="00AB506B">
              <w:rPr>
                <w:strike/>
                <w:color w:val="000000"/>
                <w:sz w:val="20"/>
                <w:lang w:eastAsia="lt-LT"/>
              </w:rPr>
              <w:t>39</w:t>
            </w:r>
          </w:p>
        </w:tc>
        <w:tc>
          <w:tcPr>
            <w:tcW w:w="2594" w:type="dxa"/>
            <w:shd w:val="clear" w:color="000000" w:fill="FFFFFF"/>
            <w:vAlign w:val="bottom"/>
            <w:hideMark/>
          </w:tcPr>
          <w:p w14:paraId="4B4951F7" w14:textId="77777777" w:rsidR="00E47CD9" w:rsidRPr="00AB506B" w:rsidRDefault="00C129F8">
            <w:pPr>
              <w:rPr>
                <w:strike/>
                <w:sz w:val="20"/>
                <w:lang w:eastAsia="lt-LT"/>
              </w:rPr>
            </w:pPr>
            <w:r w:rsidRPr="00AB506B">
              <w:rPr>
                <w:strike/>
                <w:sz w:val="20"/>
                <w:lang w:eastAsia="lt-LT"/>
              </w:rPr>
              <w:t>Spiralinė lenta su galvos imobilizacijos priemonėmis</w:t>
            </w:r>
          </w:p>
        </w:tc>
        <w:tc>
          <w:tcPr>
            <w:tcW w:w="1296" w:type="dxa"/>
            <w:vMerge/>
            <w:vAlign w:val="center"/>
            <w:hideMark/>
          </w:tcPr>
          <w:p w14:paraId="56DA4360" w14:textId="77777777" w:rsidR="00E47CD9" w:rsidRPr="00AB506B" w:rsidRDefault="00E47CD9">
            <w:pPr>
              <w:rPr>
                <w:strike/>
                <w:sz w:val="20"/>
                <w:lang w:eastAsia="lt-LT"/>
              </w:rPr>
            </w:pPr>
          </w:p>
        </w:tc>
        <w:tc>
          <w:tcPr>
            <w:tcW w:w="789" w:type="dxa"/>
            <w:shd w:val="clear" w:color="000000" w:fill="FFFFFF"/>
            <w:noWrap/>
            <w:vAlign w:val="bottom"/>
            <w:hideMark/>
          </w:tcPr>
          <w:p w14:paraId="0E57A121"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52CD2E01" w14:textId="77777777" w:rsidR="00E47CD9" w:rsidRPr="00AB506B" w:rsidRDefault="00C129F8">
            <w:pPr>
              <w:jc w:val="right"/>
              <w:rPr>
                <w:strike/>
                <w:sz w:val="20"/>
                <w:lang w:eastAsia="lt-LT"/>
              </w:rPr>
            </w:pPr>
            <w:r w:rsidRPr="00AB506B">
              <w:rPr>
                <w:strike/>
                <w:sz w:val="20"/>
                <w:lang w:eastAsia="lt-LT"/>
              </w:rPr>
              <w:t>417,06</w:t>
            </w:r>
          </w:p>
        </w:tc>
        <w:tc>
          <w:tcPr>
            <w:tcW w:w="1019" w:type="dxa"/>
            <w:shd w:val="clear" w:color="000000" w:fill="FFFFFF"/>
            <w:noWrap/>
            <w:vAlign w:val="bottom"/>
            <w:hideMark/>
          </w:tcPr>
          <w:p w14:paraId="246AACFD"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2B7B2A79"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2F191F27"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07BD1400" w14:textId="77777777">
        <w:trPr>
          <w:trHeight w:val="20"/>
        </w:trPr>
        <w:tc>
          <w:tcPr>
            <w:tcW w:w="500" w:type="dxa"/>
            <w:shd w:val="clear" w:color="000000" w:fill="FFFFFF"/>
            <w:noWrap/>
            <w:vAlign w:val="bottom"/>
            <w:hideMark/>
          </w:tcPr>
          <w:p w14:paraId="5BFA80C3" w14:textId="77777777" w:rsidR="00E47CD9" w:rsidRPr="00AB506B" w:rsidRDefault="00C129F8">
            <w:pPr>
              <w:jc w:val="right"/>
              <w:rPr>
                <w:strike/>
                <w:color w:val="000000"/>
                <w:sz w:val="20"/>
                <w:lang w:eastAsia="lt-LT"/>
              </w:rPr>
            </w:pPr>
            <w:r w:rsidRPr="00AB506B">
              <w:rPr>
                <w:strike/>
                <w:color w:val="000000"/>
                <w:sz w:val="20"/>
                <w:lang w:eastAsia="lt-LT"/>
              </w:rPr>
              <w:t>40</w:t>
            </w:r>
          </w:p>
        </w:tc>
        <w:tc>
          <w:tcPr>
            <w:tcW w:w="2594" w:type="dxa"/>
            <w:shd w:val="clear" w:color="000000" w:fill="FFFFFF"/>
            <w:vAlign w:val="bottom"/>
            <w:hideMark/>
          </w:tcPr>
          <w:p w14:paraId="342AADA7" w14:textId="77777777" w:rsidR="00E47CD9" w:rsidRPr="00AB506B" w:rsidRDefault="00C129F8">
            <w:pPr>
              <w:rPr>
                <w:strike/>
                <w:sz w:val="20"/>
                <w:lang w:eastAsia="lt-LT"/>
              </w:rPr>
            </w:pPr>
            <w:r w:rsidRPr="00AB506B">
              <w:rPr>
                <w:strike/>
                <w:sz w:val="20"/>
                <w:lang w:eastAsia="lt-LT"/>
              </w:rPr>
              <w:t>Kiaušiniai neštuvai (patyrusiems traumų nešti)</w:t>
            </w:r>
          </w:p>
        </w:tc>
        <w:tc>
          <w:tcPr>
            <w:tcW w:w="1296" w:type="dxa"/>
            <w:vMerge/>
            <w:vAlign w:val="center"/>
            <w:hideMark/>
          </w:tcPr>
          <w:p w14:paraId="6454C053" w14:textId="77777777" w:rsidR="00E47CD9" w:rsidRPr="00AB506B" w:rsidRDefault="00E47CD9">
            <w:pPr>
              <w:rPr>
                <w:strike/>
                <w:sz w:val="20"/>
                <w:lang w:eastAsia="lt-LT"/>
              </w:rPr>
            </w:pPr>
          </w:p>
        </w:tc>
        <w:tc>
          <w:tcPr>
            <w:tcW w:w="789" w:type="dxa"/>
            <w:shd w:val="clear" w:color="000000" w:fill="FFFFFF"/>
            <w:noWrap/>
            <w:vAlign w:val="bottom"/>
            <w:hideMark/>
          </w:tcPr>
          <w:p w14:paraId="22631622"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4E54D1FE" w14:textId="77777777" w:rsidR="00E47CD9" w:rsidRPr="00AB506B" w:rsidRDefault="00C129F8">
            <w:pPr>
              <w:jc w:val="right"/>
              <w:rPr>
                <w:strike/>
                <w:sz w:val="20"/>
                <w:lang w:eastAsia="lt-LT"/>
              </w:rPr>
            </w:pPr>
            <w:r w:rsidRPr="00AB506B">
              <w:rPr>
                <w:strike/>
                <w:sz w:val="20"/>
                <w:lang w:eastAsia="lt-LT"/>
              </w:rPr>
              <w:t>1737,72</w:t>
            </w:r>
          </w:p>
        </w:tc>
        <w:tc>
          <w:tcPr>
            <w:tcW w:w="1019" w:type="dxa"/>
            <w:shd w:val="clear" w:color="000000" w:fill="FFFFFF"/>
            <w:noWrap/>
            <w:vAlign w:val="bottom"/>
            <w:hideMark/>
          </w:tcPr>
          <w:p w14:paraId="2708ED98"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1C8F9E69"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4CBCF2D8"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45F43EF5" w14:textId="77777777">
        <w:trPr>
          <w:trHeight w:val="20"/>
        </w:trPr>
        <w:tc>
          <w:tcPr>
            <w:tcW w:w="500" w:type="dxa"/>
            <w:shd w:val="clear" w:color="000000" w:fill="FFFFFF"/>
            <w:noWrap/>
            <w:vAlign w:val="bottom"/>
            <w:hideMark/>
          </w:tcPr>
          <w:p w14:paraId="7BB4FB12" w14:textId="77777777" w:rsidR="00E47CD9" w:rsidRPr="00AB506B" w:rsidRDefault="00C129F8">
            <w:pPr>
              <w:jc w:val="right"/>
              <w:rPr>
                <w:strike/>
                <w:color w:val="000000"/>
                <w:sz w:val="20"/>
                <w:lang w:eastAsia="lt-LT"/>
              </w:rPr>
            </w:pPr>
            <w:r w:rsidRPr="00AB506B">
              <w:rPr>
                <w:strike/>
                <w:color w:val="000000"/>
                <w:sz w:val="20"/>
                <w:lang w:eastAsia="lt-LT"/>
              </w:rPr>
              <w:t>41</w:t>
            </w:r>
          </w:p>
        </w:tc>
        <w:tc>
          <w:tcPr>
            <w:tcW w:w="2594" w:type="dxa"/>
            <w:shd w:val="clear" w:color="000000" w:fill="FFFFFF"/>
            <w:vAlign w:val="bottom"/>
            <w:hideMark/>
          </w:tcPr>
          <w:p w14:paraId="6910CEC8" w14:textId="77777777" w:rsidR="00E47CD9" w:rsidRPr="00AB506B" w:rsidRDefault="00C129F8">
            <w:pPr>
              <w:rPr>
                <w:strike/>
                <w:sz w:val="20"/>
                <w:lang w:eastAsia="lt-LT"/>
              </w:rPr>
            </w:pPr>
            <w:r w:rsidRPr="00AB506B">
              <w:rPr>
                <w:strike/>
                <w:sz w:val="20"/>
                <w:lang w:eastAsia="lt-LT"/>
              </w:rPr>
              <w:t>Minkštieji neštuvai</w:t>
            </w:r>
          </w:p>
        </w:tc>
        <w:tc>
          <w:tcPr>
            <w:tcW w:w="1296" w:type="dxa"/>
            <w:vMerge/>
            <w:vAlign w:val="center"/>
            <w:hideMark/>
          </w:tcPr>
          <w:p w14:paraId="44D9C891" w14:textId="77777777" w:rsidR="00E47CD9" w:rsidRPr="00AB506B" w:rsidRDefault="00E47CD9">
            <w:pPr>
              <w:rPr>
                <w:strike/>
                <w:sz w:val="20"/>
                <w:lang w:eastAsia="lt-LT"/>
              </w:rPr>
            </w:pPr>
          </w:p>
        </w:tc>
        <w:tc>
          <w:tcPr>
            <w:tcW w:w="789" w:type="dxa"/>
            <w:shd w:val="clear" w:color="000000" w:fill="FFFFFF"/>
            <w:noWrap/>
            <w:vAlign w:val="bottom"/>
            <w:hideMark/>
          </w:tcPr>
          <w:p w14:paraId="71F02A74"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599A4CB" w14:textId="77777777" w:rsidR="00E47CD9" w:rsidRPr="00AB506B" w:rsidRDefault="00C129F8">
            <w:pPr>
              <w:jc w:val="right"/>
              <w:rPr>
                <w:strike/>
                <w:sz w:val="20"/>
                <w:lang w:eastAsia="lt-LT"/>
              </w:rPr>
            </w:pPr>
            <w:r w:rsidRPr="00AB506B">
              <w:rPr>
                <w:strike/>
                <w:sz w:val="20"/>
                <w:lang w:eastAsia="lt-LT"/>
              </w:rPr>
              <w:t>192,90</w:t>
            </w:r>
          </w:p>
        </w:tc>
        <w:tc>
          <w:tcPr>
            <w:tcW w:w="1019" w:type="dxa"/>
            <w:shd w:val="clear" w:color="000000" w:fill="FFFFFF"/>
            <w:noWrap/>
            <w:vAlign w:val="bottom"/>
            <w:hideMark/>
          </w:tcPr>
          <w:p w14:paraId="1253D4F1"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351CE92F"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312A7C6D"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00D464B6" w14:textId="77777777">
        <w:trPr>
          <w:trHeight w:val="20"/>
        </w:trPr>
        <w:tc>
          <w:tcPr>
            <w:tcW w:w="500" w:type="dxa"/>
            <w:shd w:val="clear" w:color="000000" w:fill="FFFFFF"/>
            <w:noWrap/>
            <w:vAlign w:val="bottom"/>
            <w:hideMark/>
          </w:tcPr>
          <w:p w14:paraId="46202348" w14:textId="77777777" w:rsidR="00E47CD9" w:rsidRPr="00AB506B" w:rsidRDefault="00C129F8">
            <w:pPr>
              <w:jc w:val="right"/>
              <w:rPr>
                <w:strike/>
                <w:color w:val="000000"/>
                <w:sz w:val="20"/>
                <w:lang w:eastAsia="lt-LT"/>
              </w:rPr>
            </w:pPr>
            <w:r w:rsidRPr="00AB506B">
              <w:rPr>
                <w:strike/>
                <w:color w:val="000000"/>
                <w:sz w:val="20"/>
                <w:lang w:eastAsia="lt-LT"/>
              </w:rPr>
              <w:t>42</w:t>
            </w:r>
          </w:p>
        </w:tc>
        <w:tc>
          <w:tcPr>
            <w:tcW w:w="2594" w:type="dxa"/>
            <w:shd w:val="clear" w:color="000000" w:fill="FFFFFF"/>
            <w:vAlign w:val="bottom"/>
            <w:hideMark/>
          </w:tcPr>
          <w:p w14:paraId="59F658AC" w14:textId="77777777" w:rsidR="00E47CD9" w:rsidRPr="00AB506B" w:rsidRDefault="00C129F8">
            <w:pPr>
              <w:rPr>
                <w:strike/>
                <w:sz w:val="20"/>
                <w:lang w:eastAsia="lt-LT"/>
              </w:rPr>
            </w:pPr>
            <w:r w:rsidRPr="00AB506B">
              <w:rPr>
                <w:strike/>
                <w:sz w:val="20"/>
                <w:lang w:eastAsia="lt-LT"/>
              </w:rPr>
              <w:t>Vakuuminiai imobilizacijos įtvarai</w:t>
            </w:r>
          </w:p>
        </w:tc>
        <w:tc>
          <w:tcPr>
            <w:tcW w:w="1296" w:type="dxa"/>
            <w:vMerge/>
            <w:vAlign w:val="center"/>
            <w:hideMark/>
          </w:tcPr>
          <w:p w14:paraId="5AB49E51" w14:textId="77777777" w:rsidR="00E47CD9" w:rsidRPr="00AB506B" w:rsidRDefault="00E47CD9">
            <w:pPr>
              <w:rPr>
                <w:strike/>
                <w:sz w:val="20"/>
                <w:lang w:eastAsia="lt-LT"/>
              </w:rPr>
            </w:pPr>
          </w:p>
        </w:tc>
        <w:tc>
          <w:tcPr>
            <w:tcW w:w="789" w:type="dxa"/>
            <w:shd w:val="clear" w:color="000000" w:fill="FFFFFF"/>
            <w:noWrap/>
            <w:vAlign w:val="bottom"/>
            <w:hideMark/>
          </w:tcPr>
          <w:p w14:paraId="5E2A6F7A"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1D03844C" w14:textId="77777777" w:rsidR="00E47CD9" w:rsidRPr="00AB506B" w:rsidRDefault="00C129F8">
            <w:pPr>
              <w:jc w:val="right"/>
              <w:rPr>
                <w:strike/>
                <w:sz w:val="20"/>
                <w:lang w:eastAsia="lt-LT"/>
              </w:rPr>
            </w:pPr>
            <w:r w:rsidRPr="00AB506B">
              <w:rPr>
                <w:strike/>
                <w:sz w:val="20"/>
                <w:lang w:eastAsia="lt-LT"/>
              </w:rPr>
              <w:t>868,86</w:t>
            </w:r>
          </w:p>
        </w:tc>
        <w:tc>
          <w:tcPr>
            <w:tcW w:w="1019" w:type="dxa"/>
            <w:shd w:val="clear" w:color="000000" w:fill="FFFFFF"/>
            <w:noWrap/>
            <w:vAlign w:val="bottom"/>
            <w:hideMark/>
          </w:tcPr>
          <w:p w14:paraId="2AF71D72"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65315CFA"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31C8D65C"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686E5CFF" w14:textId="77777777">
        <w:trPr>
          <w:trHeight w:val="20"/>
        </w:trPr>
        <w:tc>
          <w:tcPr>
            <w:tcW w:w="500" w:type="dxa"/>
            <w:shd w:val="clear" w:color="000000" w:fill="FFFFFF"/>
            <w:noWrap/>
            <w:vAlign w:val="bottom"/>
            <w:hideMark/>
          </w:tcPr>
          <w:p w14:paraId="6F28530F" w14:textId="77777777" w:rsidR="00E47CD9" w:rsidRPr="00AB506B" w:rsidRDefault="00C129F8">
            <w:pPr>
              <w:jc w:val="right"/>
              <w:rPr>
                <w:strike/>
                <w:color w:val="000000"/>
                <w:sz w:val="20"/>
                <w:lang w:eastAsia="lt-LT"/>
              </w:rPr>
            </w:pPr>
            <w:r w:rsidRPr="00AB506B">
              <w:rPr>
                <w:strike/>
                <w:color w:val="000000"/>
                <w:sz w:val="20"/>
                <w:lang w:eastAsia="lt-LT"/>
              </w:rPr>
              <w:t>43</w:t>
            </w:r>
          </w:p>
        </w:tc>
        <w:tc>
          <w:tcPr>
            <w:tcW w:w="2594" w:type="dxa"/>
            <w:shd w:val="clear" w:color="000000" w:fill="FFFFFF"/>
            <w:vAlign w:val="bottom"/>
            <w:hideMark/>
          </w:tcPr>
          <w:p w14:paraId="79076873" w14:textId="77777777" w:rsidR="00E47CD9" w:rsidRPr="00AB506B" w:rsidRDefault="00C129F8">
            <w:pPr>
              <w:rPr>
                <w:strike/>
                <w:sz w:val="20"/>
                <w:lang w:eastAsia="lt-LT"/>
              </w:rPr>
            </w:pPr>
            <w:r w:rsidRPr="00AB506B">
              <w:rPr>
                <w:strike/>
                <w:sz w:val="20"/>
                <w:lang w:eastAsia="lt-LT"/>
              </w:rPr>
              <w:t>Paprasti imobilizacijos įtvarai</w:t>
            </w:r>
          </w:p>
        </w:tc>
        <w:tc>
          <w:tcPr>
            <w:tcW w:w="1296" w:type="dxa"/>
            <w:vMerge/>
            <w:vAlign w:val="center"/>
            <w:hideMark/>
          </w:tcPr>
          <w:p w14:paraId="2C3EEEDA" w14:textId="77777777" w:rsidR="00E47CD9" w:rsidRPr="00AB506B" w:rsidRDefault="00E47CD9">
            <w:pPr>
              <w:rPr>
                <w:strike/>
                <w:sz w:val="20"/>
                <w:lang w:eastAsia="lt-LT"/>
              </w:rPr>
            </w:pPr>
          </w:p>
        </w:tc>
        <w:tc>
          <w:tcPr>
            <w:tcW w:w="789" w:type="dxa"/>
            <w:shd w:val="clear" w:color="000000" w:fill="FFFFFF"/>
            <w:noWrap/>
            <w:vAlign w:val="bottom"/>
            <w:hideMark/>
          </w:tcPr>
          <w:p w14:paraId="055DEA67"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7EF636A6" w14:textId="77777777" w:rsidR="00E47CD9" w:rsidRPr="00AB506B" w:rsidRDefault="00C129F8">
            <w:pPr>
              <w:jc w:val="right"/>
              <w:rPr>
                <w:strike/>
                <w:sz w:val="20"/>
                <w:lang w:eastAsia="lt-LT"/>
              </w:rPr>
            </w:pPr>
            <w:r w:rsidRPr="00AB506B">
              <w:rPr>
                <w:strike/>
                <w:sz w:val="20"/>
                <w:lang w:eastAsia="lt-LT"/>
              </w:rPr>
              <w:t>269,37</w:t>
            </w:r>
          </w:p>
        </w:tc>
        <w:tc>
          <w:tcPr>
            <w:tcW w:w="1019" w:type="dxa"/>
            <w:shd w:val="clear" w:color="000000" w:fill="FFFFFF"/>
            <w:noWrap/>
            <w:vAlign w:val="bottom"/>
            <w:hideMark/>
          </w:tcPr>
          <w:p w14:paraId="469B7837"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555F9DD6"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5036FC00"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4CBF36B6" w14:textId="77777777">
        <w:trPr>
          <w:trHeight w:val="20"/>
        </w:trPr>
        <w:tc>
          <w:tcPr>
            <w:tcW w:w="500" w:type="dxa"/>
            <w:shd w:val="clear" w:color="000000" w:fill="FFFFFF"/>
            <w:noWrap/>
            <w:vAlign w:val="bottom"/>
            <w:hideMark/>
          </w:tcPr>
          <w:p w14:paraId="6CF28A09" w14:textId="77777777" w:rsidR="00E47CD9" w:rsidRPr="00AB506B" w:rsidRDefault="00C129F8">
            <w:pPr>
              <w:jc w:val="right"/>
              <w:rPr>
                <w:strike/>
                <w:color w:val="000000"/>
                <w:sz w:val="20"/>
                <w:lang w:eastAsia="lt-LT"/>
              </w:rPr>
            </w:pPr>
            <w:r w:rsidRPr="00AB506B">
              <w:rPr>
                <w:strike/>
                <w:color w:val="000000"/>
                <w:sz w:val="20"/>
                <w:lang w:eastAsia="lt-LT"/>
              </w:rPr>
              <w:t>44</w:t>
            </w:r>
          </w:p>
        </w:tc>
        <w:tc>
          <w:tcPr>
            <w:tcW w:w="2594" w:type="dxa"/>
            <w:shd w:val="clear" w:color="000000" w:fill="FFFFFF"/>
            <w:vAlign w:val="bottom"/>
            <w:hideMark/>
          </w:tcPr>
          <w:p w14:paraId="2FA66E96" w14:textId="77777777" w:rsidR="00E47CD9" w:rsidRPr="00AB506B" w:rsidRDefault="00C129F8">
            <w:pPr>
              <w:rPr>
                <w:strike/>
                <w:sz w:val="20"/>
                <w:lang w:eastAsia="lt-LT"/>
              </w:rPr>
            </w:pPr>
            <w:r w:rsidRPr="00AB506B">
              <w:rPr>
                <w:strike/>
                <w:sz w:val="20"/>
                <w:lang w:eastAsia="lt-LT"/>
              </w:rPr>
              <w:t>Vakuuminiai neštuvai</w:t>
            </w:r>
          </w:p>
        </w:tc>
        <w:tc>
          <w:tcPr>
            <w:tcW w:w="1296" w:type="dxa"/>
            <w:vMerge/>
            <w:vAlign w:val="center"/>
            <w:hideMark/>
          </w:tcPr>
          <w:p w14:paraId="1EED38F3" w14:textId="77777777" w:rsidR="00E47CD9" w:rsidRPr="00AB506B" w:rsidRDefault="00E47CD9">
            <w:pPr>
              <w:rPr>
                <w:strike/>
                <w:sz w:val="20"/>
                <w:lang w:eastAsia="lt-LT"/>
              </w:rPr>
            </w:pPr>
          </w:p>
        </w:tc>
        <w:tc>
          <w:tcPr>
            <w:tcW w:w="789" w:type="dxa"/>
            <w:shd w:val="clear" w:color="000000" w:fill="FFFFFF"/>
            <w:noWrap/>
            <w:vAlign w:val="bottom"/>
            <w:hideMark/>
          </w:tcPr>
          <w:p w14:paraId="0DAE8E8F"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7C9FB3FA" w14:textId="77777777" w:rsidR="00E47CD9" w:rsidRPr="00AB506B" w:rsidRDefault="00C129F8">
            <w:pPr>
              <w:jc w:val="right"/>
              <w:rPr>
                <w:strike/>
                <w:sz w:val="20"/>
                <w:lang w:eastAsia="lt-LT"/>
              </w:rPr>
            </w:pPr>
            <w:r w:rsidRPr="00AB506B">
              <w:rPr>
                <w:strike/>
                <w:sz w:val="20"/>
                <w:lang w:eastAsia="lt-LT"/>
              </w:rPr>
              <w:t>1737,72</w:t>
            </w:r>
          </w:p>
        </w:tc>
        <w:tc>
          <w:tcPr>
            <w:tcW w:w="1019" w:type="dxa"/>
            <w:shd w:val="clear" w:color="000000" w:fill="FFFFFF"/>
            <w:noWrap/>
            <w:vAlign w:val="bottom"/>
            <w:hideMark/>
          </w:tcPr>
          <w:p w14:paraId="15C86839"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4453037C"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3FB98F67"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5012D5B9" w14:textId="77777777">
        <w:trPr>
          <w:trHeight w:val="20"/>
        </w:trPr>
        <w:tc>
          <w:tcPr>
            <w:tcW w:w="500" w:type="dxa"/>
            <w:shd w:val="clear" w:color="000000" w:fill="FFFFFF"/>
            <w:noWrap/>
            <w:vAlign w:val="bottom"/>
            <w:hideMark/>
          </w:tcPr>
          <w:p w14:paraId="5EA2CB38" w14:textId="77777777" w:rsidR="00E47CD9" w:rsidRPr="00AB506B" w:rsidRDefault="00C129F8">
            <w:pPr>
              <w:jc w:val="right"/>
              <w:rPr>
                <w:strike/>
                <w:color w:val="000000"/>
                <w:sz w:val="20"/>
                <w:lang w:eastAsia="lt-LT"/>
              </w:rPr>
            </w:pPr>
            <w:r w:rsidRPr="00AB506B">
              <w:rPr>
                <w:strike/>
                <w:color w:val="000000"/>
                <w:sz w:val="20"/>
                <w:lang w:eastAsia="lt-LT"/>
              </w:rPr>
              <w:t>45</w:t>
            </w:r>
          </w:p>
        </w:tc>
        <w:tc>
          <w:tcPr>
            <w:tcW w:w="2594" w:type="dxa"/>
            <w:shd w:val="clear" w:color="000000" w:fill="FFFFFF"/>
            <w:vAlign w:val="bottom"/>
            <w:hideMark/>
          </w:tcPr>
          <w:p w14:paraId="265AFAC9" w14:textId="77777777" w:rsidR="00E47CD9" w:rsidRPr="00AB506B" w:rsidRDefault="00C129F8">
            <w:pPr>
              <w:rPr>
                <w:strike/>
                <w:sz w:val="20"/>
                <w:lang w:eastAsia="lt-LT"/>
              </w:rPr>
            </w:pPr>
            <w:r w:rsidRPr="00AB506B">
              <w:rPr>
                <w:strike/>
                <w:sz w:val="20"/>
                <w:lang w:eastAsia="lt-LT"/>
              </w:rPr>
              <w:t>Tirpalų pašildymo krepšys</w:t>
            </w:r>
          </w:p>
        </w:tc>
        <w:tc>
          <w:tcPr>
            <w:tcW w:w="1296" w:type="dxa"/>
            <w:vMerge/>
            <w:vAlign w:val="center"/>
            <w:hideMark/>
          </w:tcPr>
          <w:p w14:paraId="0B53C9E3" w14:textId="77777777" w:rsidR="00E47CD9" w:rsidRPr="00AB506B" w:rsidRDefault="00E47CD9">
            <w:pPr>
              <w:rPr>
                <w:strike/>
                <w:sz w:val="20"/>
                <w:lang w:eastAsia="lt-LT"/>
              </w:rPr>
            </w:pPr>
          </w:p>
        </w:tc>
        <w:tc>
          <w:tcPr>
            <w:tcW w:w="789" w:type="dxa"/>
            <w:shd w:val="clear" w:color="000000" w:fill="FFFFFF"/>
            <w:noWrap/>
            <w:vAlign w:val="bottom"/>
            <w:hideMark/>
          </w:tcPr>
          <w:p w14:paraId="2874CD47"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3F3DF08" w14:textId="77777777" w:rsidR="00E47CD9" w:rsidRPr="00AB506B" w:rsidRDefault="00C129F8">
            <w:pPr>
              <w:jc w:val="right"/>
              <w:rPr>
                <w:strike/>
                <w:sz w:val="20"/>
                <w:lang w:eastAsia="lt-LT"/>
              </w:rPr>
            </w:pPr>
            <w:r w:rsidRPr="00AB506B">
              <w:rPr>
                <w:strike/>
                <w:sz w:val="20"/>
                <w:lang w:eastAsia="lt-LT"/>
              </w:rPr>
              <w:t>929,70</w:t>
            </w:r>
          </w:p>
        </w:tc>
        <w:tc>
          <w:tcPr>
            <w:tcW w:w="1019" w:type="dxa"/>
            <w:shd w:val="clear" w:color="000000" w:fill="FFFFFF"/>
            <w:noWrap/>
            <w:vAlign w:val="bottom"/>
            <w:hideMark/>
          </w:tcPr>
          <w:p w14:paraId="5DBFFF42"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29B08083"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733EECE4"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00806498" w14:textId="77777777">
        <w:trPr>
          <w:trHeight w:val="20"/>
        </w:trPr>
        <w:tc>
          <w:tcPr>
            <w:tcW w:w="500" w:type="dxa"/>
            <w:shd w:val="clear" w:color="000000" w:fill="FFFFFF"/>
            <w:noWrap/>
            <w:vAlign w:val="bottom"/>
            <w:hideMark/>
          </w:tcPr>
          <w:p w14:paraId="7D9DED73" w14:textId="77777777" w:rsidR="00E47CD9" w:rsidRPr="00AB506B" w:rsidRDefault="00C129F8">
            <w:pPr>
              <w:jc w:val="right"/>
              <w:rPr>
                <w:strike/>
                <w:color w:val="000000"/>
                <w:sz w:val="20"/>
                <w:lang w:eastAsia="lt-LT"/>
              </w:rPr>
            </w:pPr>
            <w:r w:rsidRPr="00AB506B">
              <w:rPr>
                <w:strike/>
                <w:color w:val="000000"/>
                <w:sz w:val="20"/>
                <w:lang w:eastAsia="lt-LT"/>
              </w:rPr>
              <w:t>46</w:t>
            </w:r>
          </w:p>
        </w:tc>
        <w:tc>
          <w:tcPr>
            <w:tcW w:w="2594" w:type="dxa"/>
            <w:shd w:val="clear" w:color="000000" w:fill="FFFFFF"/>
            <w:vAlign w:val="bottom"/>
            <w:hideMark/>
          </w:tcPr>
          <w:p w14:paraId="2EAB4D6A" w14:textId="77777777" w:rsidR="00E47CD9" w:rsidRPr="00AB506B" w:rsidRDefault="00C129F8">
            <w:pPr>
              <w:rPr>
                <w:strike/>
                <w:sz w:val="20"/>
                <w:lang w:eastAsia="lt-LT"/>
              </w:rPr>
            </w:pPr>
            <w:r w:rsidRPr="00AB506B">
              <w:rPr>
                <w:strike/>
                <w:sz w:val="20"/>
                <w:lang w:eastAsia="lt-LT"/>
              </w:rPr>
              <w:t>Stuburo kaklo srityje imobilizavimo priemonės (trijų dydžių apykaklės) po 1 vnt. suaugusiems ir 1 vnt. vaikams</w:t>
            </w:r>
          </w:p>
        </w:tc>
        <w:tc>
          <w:tcPr>
            <w:tcW w:w="1296" w:type="dxa"/>
            <w:vMerge/>
            <w:vAlign w:val="center"/>
            <w:hideMark/>
          </w:tcPr>
          <w:p w14:paraId="7CC5A010" w14:textId="77777777" w:rsidR="00E47CD9" w:rsidRPr="00AB506B" w:rsidRDefault="00E47CD9">
            <w:pPr>
              <w:rPr>
                <w:strike/>
                <w:sz w:val="20"/>
                <w:lang w:eastAsia="lt-LT"/>
              </w:rPr>
            </w:pPr>
          </w:p>
        </w:tc>
        <w:tc>
          <w:tcPr>
            <w:tcW w:w="789" w:type="dxa"/>
            <w:shd w:val="clear" w:color="000000" w:fill="FFFFFF"/>
            <w:noWrap/>
            <w:vAlign w:val="bottom"/>
            <w:hideMark/>
          </w:tcPr>
          <w:p w14:paraId="449A8DBC"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783C2BF3" w14:textId="77777777" w:rsidR="00E47CD9" w:rsidRPr="00AB506B" w:rsidRDefault="00C129F8">
            <w:pPr>
              <w:jc w:val="right"/>
              <w:rPr>
                <w:strike/>
                <w:sz w:val="20"/>
                <w:lang w:eastAsia="lt-LT"/>
              </w:rPr>
            </w:pPr>
            <w:r w:rsidRPr="00AB506B">
              <w:rPr>
                <w:strike/>
                <w:sz w:val="20"/>
                <w:lang w:eastAsia="lt-LT"/>
              </w:rPr>
              <w:t>130,35</w:t>
            </w:r>
          </w:p>
        </w:tc>
        <w:tc>
          <w:tcPr>
            <w:tcW w:w="1019" w:type="dxa"/>
            <w:shd w:val="clear" w:color="000000" w:fill="FFFFFF"/>
            <w:noWrap/>
            <w:vAlign w:val="bottom"/>
            <w:hideMark/>
          </w:tcPr>
          <w:p w14:paraId="376F147F"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3B72127F"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223C5B1E"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3CE12E5D" w14:textId="77777777">
        <w:trPr>
          <w:trHeight w:val="20"/>
        </w:trPr>
        <w:tc>
          <w:tcPr>
            <w:tcW w:w="500" w:type="dxa"/>
            <w:shd w:val="clear" w:color="000000" w:fill="FFFFFF"/>
            <w:noWrap/>
            <w:vAlign w:val="bottom"/>
            <w:hideMark/>
          </w:tcPr>
          <w:p w14:paraId="589FD4C3" w14:textId="77777777" w:rsidR="00E47CD9" w:rsidRPr="00AB506B" w:rsidRDefault="00C129F8">
            <w:pPr>
              <w:jc w:val="right"/>
              <w:rPr>
                <w:strike/>
                <w:color w:val="000000"/>
                <w:sz w:val="20"/>
                <w:lang w:eastAsia="lt-LT"/>
              </w:rPr>
            </w:pPr>
            <w:r w:rsidRPr="00AB506B">
              <w:rPr>
                <w:strike/>
                <w:color w:val="000000"/>
                <w:sz w:val="20"/>
                <w:lang w:eastAsia="lt-LT"/>
              </w:rPr>
              <w:t>47</w:t>
            </w:r>
          </w:p>
        </w:tc>
        <w:tc>
          <w:tcPr>
            <w:tcW w:w="2594" w:type="dxa"/>
            <w:shd w:val="clear" w:color="000000" w:fill="FFFFFF"/>
            <w:vAlign w:val="bottom"/>
            <w:hideMark/>
          </w:tcPr>
          <w:p w14:paraId="06B229DE" w14:textId="77777777" w:rsidR="00E47CD9" w:rsidRPr="00AB506B" w:rsidRDefault="00C129F8">
            <w:pPr>
              <w:rPr>
                <w:strike/>
                <w:sz w:val="20"/>
                <w:lang w:eastAsia="lt-LT"/>
              </w:rPr>
            </w:pPr>
            <w:r w:rsidRPr="00AB506B">
              <w:rPr>
                <w:strike/>
                <w:sz w:val="20"/>
                <w:lang w:eastAsia="lt-LT"/>
              </w:rPr>
              <w:t>Pernešamas deguonies balionas</w:t>
            </w:r>
          </w:p>
        </w:tc>
        <w:tc>
          <w:tcPr>
            <w:tcW w:w="1296" w:type="dxa"/>
            <w:vMerge/>
            <w:vAlign w:val="center"/>
            <w:hideMark/>
          </w:tcPr>
          <w:p w14:paraId="7BFCCD3C" w14:textId="77777777" w:rsidR="00E47CD9" w:rsidRPr="00AB506B" w:rsidRDefault="00E47CD9">
            <w:pPr>
              <w:rPr>
                <w:strike/>
                <w:sz w:val="20"/>
                <w:lang w:eastAsia="lt-LT"/>
              </w:rPr>
            </w:pPr>
          </w:p>
        </w:tc>
        <w:tc>
          <w:tcPr>
            <w:tcW w:w="789" w:type="dxa"/>
            <w:shd w:val="clear" w:color="000000" w:fill="FFFFFF"/>
            <w:noWrap/>
            <w:vAlign w:val="bottom"/>
            <w:hideMark/>
          </w:tcPr>
          <w:p w14:paraId="2C5A81B7" w14:textId="77777777" w:rsidR="00E47CD9" w:rsidRPr="00AB506B" w:rsidRDefault="00C129F8">
            <w:pPr>
              <w:jc w:val="right"/>
              <w:rPr>
                <w:strike/>
                <w:sz w:val="20"/>
                <w:lang w:eastAsia="lt-LT"/>
              </w:rPr>
            </w:pPr>
            <w:r w:rsidRPr="00AB506B">
              <w:rPr>
                <w:strike/>
                <w:sz w:val="20"/>
                <w:lang w:eastAsia="lt-LT"/>
              </w:rPr>
              <w:t>3</w:t>
            </w:r>
          </w:p>
        </w:tc>
        <w:tc>
          <w:tcPr>
            <w:tcW w:w="1066" w:type="dxa"/>
            <w:shd w:val="clear" w:color="000000" w:fill="FFFFFF"/>
            <w:noWrap/>
            <w:vAlign w:val="bottom"/>
            <w:hideMark/>
          </w:tcPr>
          <w:p w14:paraId="272F1A54" w14:textId="77777777" w:rsidR="00E47CD9" w:rsidRPr="00AB506B" w:rsidRDefault="00C129F8">
            <w:pPr>
              <w:jc w:val="right"/>
              <w:rPr>
                <w:strike/>
                <w:sz w:val="20"/>
                <w:lang w:eastAsia="lt-LT"/>
              </w:rPr>
            </w:pPr>
            <w:r w:rsidRPr="00AB506B">
              <w:rPr>
                <w:strike/>
                <w:sz w:val="20"/>
                <w:lang w:eastAsia="lt-LT"/>
              </w:rPr>
              <w:t>173,79</w:t>
            </w:r>
          </w:p>
        </w:tc>
        <w:tc>
          <w:tcPr>
            <w:tcW w:w="1019" w:type="dxa"/>
            <w:shd w:val="clear" w:color="000000" w:fill="FFFFFF"/>
            <w:noWrap/>
            <w:vAlign w:val="bottom"/>
            <w:hideMark/>
          </w:tcPr>
          <w:p w14:paraId="5511E1FB" w14:textId="77777777" w:rsidR="00E47CD9" w:rsidRPr="00AB506B" w:rsidRDefault="00C129F8">
            <w:pPr>
              <w:jc w:val="right"/>
              <w:rPr>
                <w:strike/>
                <w:color w:val="000000"/>
                <w:sz w:val="20"/>
                <w:lang w:eastAsia="lt-LT"/>
              </w:rPr>
            </w:pPr>
            <w:r w:rsidRPr="00AB506B">
              <w:rPr>
                <w:strike/>
                <w:color w:val="000000"/>
                <w:sz w:val="20"/>
                <w:lang w:eastAsia="lt-LT"/>
              </w:rPr>
              <w:t>0,00</w:t>
            </w:r>
          </w:p>
        </w:tc>
        <w:tc>
          <w:tcPr>
            <w:tcW w:w="1038" w:type="dxa"/>
            <w:shd w:val="clear" w:color="000000" w:fill="FFFFFF"/>
            <w:noWrap/>
            <w:vAlign w:val="bottom"/>
            <w:hideMark/>
          </w:tcPr>
          <w:p w14:paraId="2A172F61" w14:textId="77777777" w:rsidR="00E47CD9" w:rsidRPr="00AB506B" w:rsidRDefault="00C129F8">
            <w:pPr>
              <w:jc w:val="center"/>
              <w:rPr>
                <w:strike/>
                <w:sz w:val="20"/>
                <w:lang w:eastAsia="lt-LT"/>
              </w:rPr>
            </w:pPr>
            <w:r w:rsidRPr="00AB506B">
              <w:rPr>
                <w:strike/>
                <w:sz w:val="20"/>
                <w:lang w:eastAsia="lt-LT"/>
              </w:rPr>
              <w:t>1205300</w:t>
            </w:r>
          </w:p>
        </w:tc>
        <w:tc>
          <w:tcPr>
            <w:tcW w:w="1361" w:type="dxa"/>
            <w:shd w:val="clear" w:color="000000" w:fill="FFFFFF"/>
            <w:noWrap/>
            <w:vAlign w:val="bottom"/>
            <w:hideMark/>
          </w:tcPr>
          <w:p w14:paraId="568163DE" w14:textId="77777777" w:rsidR="00E47CD9" w:rsidRPr="00AB506B" w:rsidRDefault="00C129F8">
            <w:pPr>
              <w:rPr>
                <w:strike/>
                <w:color w:val="000000"/>
                <w:sz w:val="20"/>
                <w:lang w:eastAsia="lt-LT"/>
              </w:rPr>
            </w:pPr>
            <w:r w:rsidRPr="00AB506B">
              <w:rPr>
                <w:strike/>
                <w:color w:val="000000"/>
                <w:sz w:val="20"/>
                <w:lang w:eastAsia="lt-LT"/>
              </w:rPr>
              <w:t xml:space="preserve">Valstybės biudžeto lėšos </w:t>
            </w:r>
          </w:p>
        </w:tc>
      </w:tr>
      <w:tr w:rsidR="00E47CD9" w14:paraId="428E45D2" w14:textId="77777777">
        <w:trPr>
          <w:trHeight w:val="20"/>
        </w:trPr>
        <w:tc>
          <w:tcPr>
            <w:tcW w:w="500" w:type="dxa"/>
            <w:shd w:val="clear" w:color="000000" w:fill="FFFFFF"/>
            <w:noWrap/>
            <w:vAlign w:val="bottom"/>
          </w:tcPr>
          <w:p w14:paraId="55FD2A9D" w14:textId="77777777" w:rsidR="00E47CD9" w:rsidRPr="00AB506B" w:rsidRDefault="00E47CD9">
            <w:pPr>
              <w:jc w:val="right"/>
              <w:rPr>
                <w:b/>
                <w:strike/>
                <w:color w:val="000000"/>
                <w:sz w:val="20"/>
                <w:lang w:eastAsia="lt-LT"/>
              </w:rPr>
            </w:pPr>
          </w:p>
        </w:tc>
        <w:tc>
          <w:tcPr>
            <w:tcW w:w="3890" w:type="dxa"/>
            <w:gridSpan w:val="2"/>
            <w:shd w:val="clear" w:color="000000" w:fill="FFFFFF"/>
            <w:vAlign w:val="bottom"/>
          </w:tcPr>
          <w:p w14:paraId="1F1CC0AC" w14:textId="4056F3AA" w:rsidR="00E47CD9" w:rsidRPr="00AB506B" w:rsidRDefault="00C129F8">
            <w:pPr>
              <w:rPr>
                <w:b/>
                <w:sz w:val="20"/>
                <w:lang w:eastAsia="lt-LT"/>
              </w:rPr>
            </w:pPr>
            <w:r w:rsidRPr="00AB506B">
              <w:rPr>
                <w:b/>
                <w:bCs/>
                <w:color w:val="000000"/>
                <w:sz w:val="20"/>
                <w:lang w:eastAsia="lt-LT"/>
              </w:rPr>
              <w:t>Iš viso</w:t>
            </w:r>
          </w:p>
        </w:tc>
        <w:tc>
          <w:tcPr>
            <w:tcW w:w="789" w:type="dxa"/>
            <w:shd w:val="clear" w:color="000000" w:fill="FFFFFF"/>
            <w:noWrap/>
            <w:vAlign w:val="bottom"/>
          </w:tcPr>
          <w:p w14:paraId="2D1839F6" w14:textId="08B45245" w:rsidR="00E47CD9" w:rsidRPr="00AB506B" w:rsidRDefault="00C129F8">
            <w:pPr>
              <w:jc w:val="right"/>
              <w:rPr>
                <w:b/>
                <w:strike/>
                <w:sz w:val="20"/>
                <w:lang w:eastAsia="lt-LT"/>
              </w:rPr>
            </w:pPr>
            <w:r w:rsidRPr="00AB506B">
              <w:rPr>
                <w:b/>
                <w:strike/>
                <w:sz w:val="20"/>
                <w:lang w:eastAsia="lt-LT"/>
              </w:rPr>
              <w:t>75</w:t>
            </w:r>
          </w:p>
        </w:tc>
        <w:tc>
          <w:tcPr>
            <w:tcW w:w="1066" w:type="dxa"/>
            <w:shd w:val="clear" w:color="000000" w:fill="FFFFFF"/>
            <w:noWrap/>
            <w:vAlign w:val="bottom"/>
          </w:tcPr>
          <w:p w14:paraId="1574640B" w14:textId="66E489F3" w:rsidR="00E47CD9" w:rsidRPr="00AB506B" w:rsidRDefault="00C129F8">
            <w:pPr>
              <w:jc w:val="right"/>
              <w:rPr>
                <w:b/>
                <w:strike/>
                <w:sz w:val="20"/>
                <w:lang w:eastAsia="lt-LT"/>
              </w:rPr>
            </w:pPr>
            <w:r w:rsidRPr="00AB506B">
              <w:rPr>
                <w:b/>
                <w:bCs/>
                <w:strike/>
                <w:color w:val="000000"/>
                <w:sz w:val="20"/>
                <w:lang w:eastAsia="lt-LT"/>
              </w:rPr>
              <w:t>107008,85</w:t>
            </w:r>
          </w:p>
        </w:tc>
        <w:tc>
          <w:tcPr>
            <w:tcW w:w="1019" w:type="dxa"/>
            <w:shd w:val="clear" w:color="000000" w:fill="FFFFFF"/>
            <w:noWrap/>
            <w:vAlign w:val="bottom"/>
          </w:tcPr>
          <w:p w14:paraId="2D2EAD06" w14:textId="688D1D92" w:rsidR="00E47CD9" w:rsidRPr="00AB506B" w:rsidRDefault="00C129F8">
            <w:pPr>
              <w:jc w:val="right"/>
              <w:rPr>
                <w:b/>
                <w:strike/>
                <w:color w:val="000000"/>
                <w:sz w:val="20"/>
                <w:lang w:eastAsia="lt-LT"/>
              </w:rPr>
            </w:pPr>
            <w:r w:rsidRPr="00AB506B">
              <w:rPr>
                <w:b/>
                <w:bCs/>
                <w:strike/>
                <w:color w:val="000000"/>
                <w:sz w:val="20"/>
                <w:lang w:eastAsia="lt-LT"/>
              </w:rPr>
              <w:t>0,00</w:t>
            </w:r>
          </w:p>
        </w:tc>
        <w:tc>
          <w:tcPr>
            <w:tcW w:w="1038" w:type="dxa"/>
            <w:shd w:val="clear" w:color="000000" w:fill="FFFFFF"/>
            <w:noWrap/>
            <w:vAlign w:val="bottom"/>
          </w:tcPr>
          <w:p w14:paraId="72B08D67" w14:textId="77777777" w:rsidR="00E47CD9" w:rsidRPr="00AB506B" w:rsidRDefault="00E47CD9">
            <w:pPr>
              <w:jc w:val="center"/>
              <w:rPr>
                <w:b/>
                <w:strike/>
                <w:sz w:val="20"/>
                <w:lang w:eastAsia="lt-LT"/>
              </w:rPr>
            </w:pPr>
          </w:p>
        </w:tc>
        <w:tc>
          <w:tcPr>
            <w:tcW w:w="1361" w:type="dxa"/>
            <w:shd w:val="clear" w:color="000000" w:fill="FFFFFF"/>
            <w:noWrap/>
            <w:vAlign w:val="bottom"/>
          </w:tcPr>
          <w:p w14:paraId="7A2D9A88" w14:textId="77777777" w:rsidR="00E47CD9" w:rsidRPr="00AB506B" w:rsidRDefault="00E47CD9">
            <w:pPr>
              <w:rPr>
                <w:b/>
                <w:strike/>
                <w:color w:val="000000"/>
                <w:sz w:val="20"/>
                <w:lang w:eastAsia="lt-LT"/>
              </w:rPr>
            </w:pPr>
          </w:p>
        </w:tc>
      </w:tr>
    </w:tbl>
    <w:p w14:paraId="7A2F3D7E" w14:textId="77777777" w:rsidR="00E47CD9" w:rsidRDefault="00E47CD9">
      <w:pPr>
        <w:jc w:val="center"/>
        <w:rPr>
          <w:szCs w:val="24"/>
        </w:rPr>
      </w:pPr>
    </w:p>
    <w:p w14:paraId="2E49B3BC" w14:textId="77777777" w:rsidR="00E47CD9" w:rsidRDefault="00E47CD9">
      <w:pPr>
        <w:jc w:val="center"/>
        <w:rPr>
          <w:szCs w:val="24"/>
        </w:rPr>
      </w:pPr>
    </w:p>
    <w:p w14:paraId="5AA02EE4" w14:textId="77777777" w:rsidR="00E47CD9" w:rsidRDefault="00E47CD9">
      <w:pPr>
        <w:jc w:val="center"/>
        <w:rPr>
          <w:szCs w:val="24"/>
        </w:rPr>
      </w:pPr>
    </w:p>
    <w:sectPr w:rsidR="00E47CD9">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CDB" w14:textId="77777777" w:rsidR="00C129F8" w:rsidRDefault="00C129F8">
      <w:r>
        <w:separator/>
      </w:r>
    </w:p>
  </w:endnote>
  <w:endnote w:type="continuationSeparator" w:id="0">
    <w:p w14:paraId="5623A03D" w14:textId="77777777" w:rsidR="00C129F8" w:rsidRDefault="00C1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8D" w14:textId="77777777" w:rsidR="00E47CD9" w:rsidRDefault="00E47CD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8E" w14:textId="77777777" w:rsidR="00E47CD9" w:rsidRDefault="00E47CD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90" w14:textId="77777777" w:rsidR="00E47CD9" w:rsidRDefault="00E47CD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2C7C" w14:textId="77777777" w:rsidR="00C129F8" w:rsidRDefault="00C129F8">
      <w:r>
        <w:separator/>
      </w:r>
    </w:p>
  </w:footnote>
  <w:footnote w:type="continuationSeparator" w:id="0">
    <w:p w14:paraId="6B79808A" w14:textId="77777777" w:rsidR="00C129F8" w:rsidRDefault="00C1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89" w14:textId="77777777" w:rsidR="00E47CD9" w:rsidRDefault="00C129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B946A8A" w14:textId="77777777" w:rsidR="00E47CD9" w:rsidRDefault="00E47CD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8B" w14:textId="77777777" w:rsidR="00E47CD9" w:rsidRDefault="00C129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B506B">
      <w:rPr>
        <w:noProof/>
        <w:lang w:val="en-GB"/>
      </w:rPr>
      <w:t>2</w:t>
    </w:r>
    <w:r>
      <w:rPr>
        <w:lang w:val="en-GB"/>
      </w:rPr>
      <w:fldChar w:fldCharType="end"/>
    </w:r>
  </w:p>
  <w:p w14:paraId="4B946A8C" w14:textId="77777777" w:rsidR="00E47CD9" w:rsidRDefault="00E47CD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8F" w14:textId="77777777" w:rsidR="00E47CD9" w:rsidRDefault="00E47CD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A"/>
    <w:rsid w:val="003617F3"/>
    <w:rsid w:val="0054042A"/>
    <w:rsid w:val="0074542E"/>
    <w:rsid w:val="00AB506B"/>
    <w:rsid w:val="00C129F8"/>
    <w:rsid w:val="00E47C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6A19"/>
  <w15:docId w15:val="{0FF64E78-44A2-4734-B73D-C0F10E10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CDFA-8C21-449E-B052-1536F7BF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8720</Words>
  <Characters>4971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Leksinova</Company>
  <LinksUpToDate>false</LinksUpToDate>
  <CharactersWithSpaces>13664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Algirdas Andrijauskas</dc:creator>
  <cp:lastModifiedBy>Eglė Zelenkienė</cp:lastModifiedBy>
  <cp:revision>2</cp:revision>
  <dcterms:created xsi:type="dcterms:W3CDTF">2023-09-19T06:41:00Z</dcterms:created>
  <dcterms:modified xsi:type="dcterms:W3CDTF">2023-09-19T06:41:00Z</dcterms:modified>
</cp:coreProperties>
</file>